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C5751" w:rsidRPr="007A4D85" w:rsidRDefault="005C5751" w:rsidP="005C5751">
      <w:pPr>
        <w:rPr>
          <w:rFonts w:asciiTheme="majorHAnsi" w:hAnsiTheme="majorHAnsi" w:cs="Tahoma"/>
        </w:rPr>
      </w:pPr>
    </w:p>
    <w:tbl>
      <w:tblPr>
        <w:tblStyle w:val="Tabellenraster"/>
        <w:tblW w:w="0" w:type="auto"/>
        <w:tblLook w:val="04A0" w:firstRow="1" w:lastRow="0" w:firstColumn="1" w:lastColumn="0" w:noHBand="0" w:noVBand="1"/>
      </w:tblPr>
      <w:tblGrid>
        <w:gridCol w:w="3045"/>
        <w:gridCol w:w="6017"/>
      </w:tblGrid>
      <w:tr w:rsidR="004C0D16" w:rsidRPr="00DF5E98" w:rsidTr="004C0D16">
        <w:tc>
          <w:tcPr>
            <w:tcW w:w="3085" w:type="dxa"/>
          </w:tcPr>
          <w:p w:rsidR="004C0D16" w:rsidRPr="007A4D85" w:rsidRDefault="004C0D16" w:rsidP="005C5751">
            <w:pPr>
              <w:rPr>
                <w:rFonts w:asciiTheme="majorHAnsi" w:hAnsiTheme="majorHAnsi" w:cs="Tahoma"/>
                <w:b/>
              </w:rPr>
            </w:pPr>
            <w:r w:rsidRPr="007A4D85">
              <w:rPr>
                <w:rFonts w:asciiTheme="majorHAnsi" w:hAnsiTheme="majorHAnsi" w:cs="Tahoma"/>
                <w:b/>
              </w:rPr>
              <w:t>Name/E-Mail:</w:t>
            </w:r>
          </w:p>
        </w:tc>
        <w:tc>
          <w:tcPr>
            <w:tcW w:w="6127" w:type="dxa"/>
          </w:tcPr>
          <w:p w:rsidR="004C0D16" w:rsidRPr="00B16BAD" w:rsidRDefault="004C0D16" w:rsidP="005C5751">
            <w:pPr>
              <w:rPr>
                <w:rFonts w:asciiTheme="majorHAnsi" w:hAnsiTheme="majorHAnsi" w:cs="Tahoma"/>
                <w:lang w:val="en-US"/>
              </w:rPr>
            </w:pPr>
            <w:r w:rsidRPr="00B16BAD">
              <w:rPr>
                <w:rFonts w:asciiTheme="majorHAnsi" w:hAnsiTheme="majorHAnsi" w:cs="Tahoma"/>
                <w:lang w:val="en-US"/>
              </w:rPr>
              <w:t xml:space="preserve">Maria Wilhelm, </w:t>
            </w:r>
            <w:hyperlink r:id="rId7" w:history="1">
              <w:r w:rsidRPr="00B16BAD">
                <w:rPr>
                  <w:rStyle w:val="Hyperlink"/>
                  <w:rFonts w:asciiTheme="majorHAnsi" w:hAnsiTheme="majorHAnsi" w:cs="Tahoma"/>
                  <w:lang w:val="en-US"/>
                </w:rPr>
                <w:t>Maria.Wilhelm@stud.sbg.ac.at</w:t>
              </w:r>
            </w:hyperlink>
          </w:p>
        </w:tc>
      </w:tr>
      <w:tr w:rsidR="004C0D16" w:rsidRPr="007A4D85" w:rsidTr="004C0D16">
        <w:tc>
          <w:tcPr>
            <w:tcW w:w="3085" w:type="dxa"/>
          </w:tcPr>
          <w:p w:rsidR="004C0D16" w:rsidRPr="007A4D85" w:rsidRDefault="004C0D16" w:rsidP="005C5751">
            <w:pPr>
              <w:rPr>
                <w:rFonts w:asciiTheme="majorHAnsi" w:hAnsiTheme="majorHAnsi" w:cs="Tahoma"/>
                <w:b/>
              </w:rPr>
            </w:pPr>
            <w:r w:rsidRPr="007A4D85">
              <w:rPr>
                <w:rFonts w:asciiTheme="majorHAnsi" w:hAnsiTheme="majorHAnsi" w:cs="Tahoma"/>
                <w:b/>
              </w:rPr>
              <w:t>laufende Nr.:</w:t>
            </w:r>
          </w:p>
        </w:tc>
        <w:tc>
          <w:tcPr>
            <w:tcW w:w="6127" w:type="dxa"/>
          </w:tcPr>
          <w:p w:rsidR="004C0D16" w:rsidRPr="007A4D85" w:rsidRDefault="004C0D16" w:rsidP="00DF5E98">
            <w:pPr>
              <w:rPr>
                <w:rFonts w:asciiTheme="majorHAnsi" w:hAnsiTheme="majorHAnsi" w:cs="Tahoma"/>
              </w:rPr>
            </w:pPr>
            <w:r w:rsidRPr="007A4D85">
              <w:rPr>
                <w:rFonts w:asciiTheme="majorHAnsi" w:hAnsiTheme="majorHAnsi" w:cs="Tahoma"/>
              </w:rPr>
              <w:t xml:space="preserve">S37 </w:t>
            </w:r>
            <w:r w:rsidR="00DF5E98">
              <w:rPr>
                <w:rFonts w:asciiTheme="majorHAnsi" w:hAnsiTheme="majorHAnsi" w:cs="Tahoma"/>
              </w:rPr>
              <w:t>gw</w:t>
            </w:r>
            <w:r w:rsidRPr="007A4D85">
              <w:rPr>
                <w:rFonts w:asciiTheme="majorHAnsi" w:hAnsiTheme="majorHAnsi" w:cs="Tahoma"/>
              </w:rPr>
              <w:t>6B 0</w:t>
            </w:r>
            <w:r w:rsidR="00DF5E98">
              <w:rPr>
                <w:rFonts w:asciiTheme="majorHAnsi" w:hAnsiTheme="majorHAnsi" w:cs="Tahoma"/>
              </w:rPr>
              <w:t>3</w:t>
            </w:r>
          </w:p>
        </w:tc>
      </w:tr>
      <w:tr w:rsidR="004C0D16" w:rsidRPr="007A4D85" w:rsidTr="004C0D16">
        <w:tc>
          <w:tcPr>
            <w:tcW w:w="3085" w:type="dxa"/>
          </w:tcPr>
          <w:p w:rsidR="004C0D16" w:rsidRPr="007A4D85" w:rsidRDefault="004C0D16" w:rsidP="005C5751">
            <w:pPr>
              <w:rPr>
                <w:rFonts w:asciiTheme="majorHAnsi" w:hAnsiTheme="majorHAnsi" w:cs="Tahoma"/>
                <w:b/>
              </w:rPr>
            </w:pPr>
            <w:r w:rsidRPr="007A4D85">
              <w:rPr>
                <w:rFonts w:asciiTheme="majorHAnsi" w:hAnsiTheme="majorHAnsi" w:cs="Tahoma"/>
                <w:b/>
              </w:rPr>
              <w:t>Klasse:</w:t>
            </w:r>
          </w:p>
        </w:tc>
        <w:tc>
          <w:tcPr>
            <w:tcW w:w="6127" w:type="dxa"/>
          </w:tcPr>
          <w:p w:rsidR="004C0D16" w:rsidRPr="007A4D85" w:rsidRDefault="004C0D16" w:rsidP="005C5751">
            <w:pPr>
              <w:rPr>
                <w:rFonts w:asciiTheme="majorHAnsi" w:hAnsiTheme="majorHAnsi" w:cs="Tahoma"/>
              </w:rPr>
            </w:pPr>
            <w:r w:rsidRPr="007A4D85">
              <w:rPr>
                <w:rFonts w:asciiTheme="majorHAnsi" w:hAnsiTheme="majorHAnsi" w:cs="Tahoma"/>
              </w:rPr>
              <w:t>6. Klasse AHS-Oberstufe</w:t>
            </w:r>
          </w:p>
        </w:tc>
      </w:tr>
      <w:tr w:rsidR="004C0D16" w:rsidRPr="007A4D85" w:rsidTr="004C0D16">
        <w:tc>
          <w:tcPr>
            <w:tcW w:w="3085" w:type="dxa"/>
          </w:tcPr>
          <w:p w:rsidR="004C0D16" w:rsidRPr="007A4D85" w:rsidRDefault="004C0D16" w:rsidP="005C5751">
            <w:pPr>
              <w:rPr>
                <w:rFonts w:asciiTheme="majorHAnsi" w:hAnsiTheme="majorHAnsi" w:cs="Tahoma"/>
                <w:b/>
              </w:rPr>
            </w:pPr>
            <w:r w:rsidRPr="007A4D85">
              <w:rPr>
                <w:rFonts w:asciiTheme="majorHAnsi" w:hAnsiTheme="majorHAnsi" w:cs="Tahoma"/>
                <w:b/>
              </w:rPr>
              <w:t>Lehrplankapitel:</w:t>
            </w:r>
          </w:p>
        </w:tc>
        <w:tc>
          <w:tcPr>
            <w:tcW w:w="6127" w:type="dxa"/>
          </w:tcPr>
          <w:p w:rsidR="004C0D16" w:rsidRPr="007A4D85" w:rsidRDefault="004C0D16" w:rsidP="005C5751">
            <w:pPr>
              <w:rPr>
                <w:rFonts w:asciiTheme="majorHAnsi" w:hAnsiTheme="majorHAnsi" w:cs="Tahoma"/>
              </w:rPr>
            </w:pPr>
            <w:r w:rsidRPr="007A4D85">
              <w:rPr>
                <w:rFonts w:asciiTheme="majorHAnsi" w:hAnsiTheme="majorHAnsi" w:cs="Tahoma"/>
              </w:rPr>
              <w:t xml:space="preserve">Produktionsgebiete im Wandel – Außerwert-und </w:t>
            </w:r>
            <w:proofErr w:type="spellStart"/>
            <w:r w:rsidRPr="007A4D85">
              <w:rPr>
                <w:rFonts w:asciiTheme="majorHAnsi" w:hAnsiTheme="majorHAnsi" w:cs="Tahoma"/>
              </w:rPr>
              <w:t>Inwertsetzung</w:t>
            </w:r>
            <w:proofErr w:type="spellEnd"/>
            <w:r w:rsidRPr="007A4D85">
              <w:rPr>
                <w:rFonts w:asciiTheme="majorHAnsi" w:hAnsiTheme="majorHAnsi" w:cs="Tahoma"/>
              </w:rPr>
              <w:t xml:space="preserve"> als sozioökonomische Problemstellungen</w:t>
            </w:r>
          </w:p>
        </w:tc>
      </w:tr>
      <w:tr w:rsidR="004C0D16" w:rsidRPr="007A4D85" w:rsidTr="004C0D16">
        <w:tc>
          <w:tcPr>
            <w:tcW w:w="3085" w:type="dxa"/>
          </w:tcPr>
          <w:p w:rsidR="004C0D16" w:rsidRPr="007A4D85" w:rsidRDefault="004C0D16" w:rsidP="005C5751">
            <w:pPr>
              <w:rPr>
                <w:rFonts w:asciiTheme="majorHAnsi" w:hAnsiTheme="majorHAnsi" w:cs="Tahoma"/>
                <w:b/>
              </w:rPr>
            </w:pPr>
            <w:r w:rsidRPr="007A4D85">
              <w:rPr>
                <w:rFonts w:asciiTheme="majorHAnsi" w:hAnsiTheme="majorHAnsi" w:cs="Tahoma"/>
                <w:b/>
              </w:rPr>
              <w:t>Richtlernziel des Lehrplans:</w:t>
            </w:r>
          </w:p>
        </w:tc>
        <w:tc>
          <w:tcPr>
            <w:tcW w:w="6127" w:type="dxa"/>
          </w:tcPr>
          <w:p w:rsidR="004C0D16" w:rsidRPr="007A4D85" w:rsidRDefault="004C0D16" w:rsidP="005C5751">
            <w:pPr>
              <w:rPr>
                <w:rFonts w:asciiTheme="majorHAnsi" w:hAnsiTheme="majorHAnsi" w:cs="Tahoma"/>
                <w:b/>
              </w:rPr>
            </w:pPr>
            <w:r w:rsidRPr="007A4D85">
              <w:rPr>
                <w:rFonts w:asciiTheme="majorHAnsi" w:hAnsiTheme="majorHAnsi" w:cs="Tahoma"/>
              </w:rPr>
              <w:t>die Abhängigkeit landwirtschaftlicher Nutzung vom Naturraumpotential und den agrarsozialen Verhältnissen erkennen</w:t>
            </w:r>
          </w:p>
        </w:tc>
      </w:tr>
      <w:tr w:rsidR="004C0D16" w:rsidRPr="007A4D85" w:rsidTr="004C0D16">
        <w:tc>
          <w:tcPr>
            <w:tcW w:w="3085" w:type="dxa"/>
          </w:tcPr>
          <w:p w:rsidR="004C0D16" w:rsidRPr="007A4D85" w:rsidRDefault="004C0D16" w:rsidP="005C5751">
            <w:pPr>
              <w:rPr>
                <w:rFonts w:asciiTheme="majorHAnsi" w:hAnsiTheme="majorHAnsi" w:cs="Tahoma"/>
                <w:b/>
              </w:rPr>
            </w:pPr>
            <w:r w:rsidRPr="007A4D85">
              <w:rPr>
                <w:rFonts w:asciiTheme="majorHAnsi" w:hAnsiTheme="majorHAnsi" w:cs="Tahoma"/>
                <w:b/>
              </w:rPr>
              <w:t>Titel:</w:t>
            </w:r>
          </w:p>
        </w:tc>
        <w:tc>
          <w:tcPr>
            <w:tcW w:w="6127" w:type="dxa"/>
          </w:tcPr>
          <w:p w:rsidR="004C0D16" w:rsidRPr="007A4D85" w:rsidRDefault="007A4D85" w:rsidP="005C5751">
            <w:pPr>
              <w:rPr>
                <w:rFonts w:asciiTheme="majorHAnsi" w:hAnsiTheme="majorHAnsi" w:cs="Tahoma"/>
              </w:rPr>
            </w:pPr>
            <w:r w:rsidRPr="007A4D85">
              <w:rPr>
                <w:rFonts w:asciiTheme="majorHAnsi" w:hAnsiTheme="majorHAnsi" w:cs="Tahoma"/>
              </w:rPr>
              <w:t>Veränderungen einer Landschaft durch wirtschaftliche Nutzung am Beispiel Almeria</w:t>
            </w:r>
          </w:p>
        </w:tc>
      </w:tr>
    </w:tbl>
    <w:p w:rsidR="004C0D16" w:rsidRPr="007A4D85" w:rsidRDefault="004C0D16" w:rsidP="004C0D16">
      <w:pPr>
        <w:pStyle w:val="Default"/>
        <w:rPr>
          <w:rFonts w:asciiTheme="majorHAnsi" w:hAnsiTheme="majorHAnsi" w:cs="Tahoma"/>
        </w:rPr>
      </w:pPr>
    </w:p>
    <w:p w:rsidR="004C0D16" w:rsidRPr="007A4D85" w:rsidRDefault="004C0D16" w:rsidP="004C0D16">
      <w:pPr>
        <w:pStyle w:val="Default"/>
        <w:rPr>
          <w:rFonts w:asciiTheme="majorHAnsi" w:hAnsiTheme="majorHAnsi" w:cs="Tahoma"/>
          <w:b/>
          <w:color w:val="auto"/>
        </w:rPr>
      </w:pPr>
    </w:p>
    <w:p w:rsidR="007A4D85" w:rsidRPr="007A4D85" w:rsidRDefault="007A4D85" w:rsidP="007A4D85">
      <w:pPr>
        <w:autoSpaceDE w:val="0"/>
        <w:autoSpaceDN w:val="0"/>
        <w:adjustRightInd w:val="0"/>
        <w:rPr>
          <w:rFonts w:asciiTheme="majorHAnsi" w:hAnsiTheme="majorHAnsi"/>
        </w:rPr>
      </w:pPr>
      <w:r w:rsidRPr="007A4D85">
        <w:rPr>
          <w:rFonts w:asciiTheme="majorHAnsi" w:hAnsiTheme="majorHAnsi"/>
        </w:rPr>
        <w:t>Im Unterricht wurde anhand eine</w:t>
      </w:r>
      <w:r w:rsidR="00DF5E98">
        <w:rPr>
          <w:rFonts w:asciiTheme="majorHAnsi" w:hAnsiTheme="majorHAnsi"/>
        </w:rPr>
        <w:t>s</w:t>
      </w:r>
      <w:r w:rsidRPr="007A4D85">
        <w:rPr>
          <w:rFonts w:asciiTheme="majorHAnsi" w:hAnsiTheme="majorHAnsi"/>
        </w:rPr>
        <w:t xml:space="preserve"> Beispiel</w:t>
      </w:r>
      <w:r w:rsidR="00DF5E98">
        <w:rPr>
          <w:rFonts w:asciiTheme="majorHAnsi" w:hAnsiTheme="majorHAnsi"/>
        </w:rPr>
        <w:t>s</w:t>
      </w:r>
      <w:r w:rsidRPr="007A4D85">
        <w:rPr>
          <w:rFonts w:asciiTheme="majorHAnsi" w:hAnsiTheme="majorHAnsi"/>
        </w:rPr>
        <w:t xml:space="preserve"> besprochen, wie bzw. wodurch Natur- und Kulturlandschaften in- und außerwertgesetzt werden können. Welche positiven und negativen Auswirkungen eine wirtschaftliche Nutzung einer Landschaft haben kann, war ebenfalls Thema im Unterricht. Auch die Vielfalt der landwirtschaftlichen Nutzung in Europa war Teil der Lerninhalte. </w:t>
      </w:r>
    </w:p>
    <w:p w:rsidR="007A4D85" w:rsidRPr="007A4D85" w:rsidRDefault="007A4D85" w:rsidP="007A4D85">
      <w:pPr>
        <w:autoSpaceDE w:val="0"/>
        <w:autoSpaceDN w:val="0"/>
        <w:adjustRightInd w:val="0"/>
        <w:rPr>
          <w:rFonts w:asciiTheme="majorHAnsi" w:hAnsiTheme="majorHAnsi"/>
        </w:rPr>
      </w:pPr>
    </w:p>
    <w:p w:rsidR="007A4D85" w:rsidRPr="007A4D85" w:rsidRDefault="007A4D85" w:rsidP="007A4D85">
      <w:pPr>
        <w:autoSpaceDE w:val="0"/>
        <w:autoSpaceDN w:val="0"/>
        <w:adjustRightInd w:val="0"/>
        <w:rPr>
          <w:rFonts w:asciiTheme="majorHAnsi" w:hAnsiTheme="majorHAnsi"/>
        </w:rPr>
      </w:pPr>
      <w:r w:rsidRPr="007A4D85">
        <w:rPr>
          <w:rFonts w:asciiTheme="majorHAnsi" w:hAnsiTheme="majorHAnsi"/>
        </w:rPr>
        <w:t>Methodenwissen:</w:t>
      </w:r>
    </w:p>
    <w:p w:rsidR="007A4D85" w:rsidRPr="007A4D85" w:rsidRDefault="007A4D85" w:rsidP="007A4D85">
      <w:pPr>
        <w:pStyle w:val="Listenabsatz"/>
        <w:numPr>
          <w:ilvl w:val="0"/>
          <w:numId w:val="1"/>
        </w:numPr>
        <w:autoSpaceDE w:val="0"/>
        <w:autoSpaceDN w:val="0"/>
        <w:adjustRightInd w:val="0"/>
        <w:rPr>
          <w:rFonts w:asciiTheme="majorHAnsi" w:hAnsiTheme="majorHAnsi"/>
        </w:rPr>
      </w:pPr>
      <w:r w:rsidRPr="007A4D85">
        <w:rPr>
          <w:rFonts w:asciiTheme="majorHAnsi" w:hAnsiTheme="majorHAnsi"/>
          <w:i/>
        </w:rPr>
        <w:t>Richtiger Einsatz von Atlas, Nutzung und Auswertung topographischer Karten:</w:t>
      </w:r>
      <w:r w:rsidRPr="007A4D85">
        <w:rPr>
          <w:rFonts w:asciiTheme="majorHAnsi" w:hAnsiTheme="majorHAnsi"/>
        </w:rPr>
        <w:t xml:space="preserve"> bestimmte Orte/Städte/Regionen/Gebirge/Flüsse verorten, geographische Länge und Breite ablesen, thematische Karten auswerten</w:t>
      </w:r>
    </w:p>
    <w:p w:rsidR="007A4D85" w:rsidRPr="007A4D85" w:rsidRDefault="007A4D85" w:rsidP="007A4D85">
      <w:pPr>
        <w:pStyle w:val="Listenabsatz"/>
        <w:numPr>
          <w:ilvl w:val="0"/>
          <w:numId w:val="1"/>
        </w:numPr>
        <w:autoSpaceDE w:val="0"/>
        <w:autoSpaceDN w:val="0"/>
        <w:adjustRightInd w:val="0"/>
        <w:rPr>
          <w:rFonts w:asciiTheme="majorHAnsi" w:hAnsiTheme="majorHAnsi"/>
        </w:rPr>
      </w:pPr>
      <w:r w:rsidRPr="007A4D85">
        <w:rPr>
          <w:rFonts w:asciiTheme="majorHAnsi" w:hAnsiTheme="majorHAnsi"/>
          <w:i/>
        </w:rPr>
        <w:t>Beschreiben und Interpretieren eines Satellitenbildes:</w:t>
      </w:r>
      <w:r w:rsidRPr="007A4D85">
        <w:rPr>
          <w:rFonts w:asciiTheme="majorHAnsi" w:hAnsiTheme="majorHAnsi"/>
        </w:rPr>
        <w:t xml:space="preserve"> topographische Einordnung der abgebildeten Erdausschnittes, Was ist zu sehen?, Welche Gemeinsamkeiten bzw. Unterschiede kann man erkennen?, Gibt es Widersprüche?, Beschreibung von Farben/Strukturen</w:t>
      </w:r>
    </w:p>
    <w:p w:rsidR="007A4D85" w:rsidRPr="007A4D85" w:rsidRDefault="007A4D85" w:rsidP="007A4D85">
      <w:pPr>
        <w:pStyle w:val="Listenabsatz"/>
        <w:numPr>
          <w:ilvl w:val="0"/>
          <w:numId w:val="1"/>
        </w:numPr>
        <w:autoSpaceDE w:val="0"/>
        <w:autoSpaceDN w:val="0"/>
        <w:adjustRightInd w:val="0"/>
        <w:rPr>
          <w:rFonts w:asciiTheme="majorHAnsi" w:hAnsiTheme="majorHAnsi"/>
        </w:rPr>
      </w:pPr>
      <w:r w:rsidRPr="007A4D85">
        <w:rPr>
          <w:rFonts w:asciiTheme="majorHAnsi" w:hAnsiTheme="majorHAnsi"/>
          <w:i/>
        </w:rPr>
        <w:t xml:space="preserve">Beschreiben eines Klimadiagramms: </w:t>
      </w:r>
      <w:r w:rsidRPr="007A4D85">
        <w:rPr>
          <w:rFonts w:asciiTheme="majorHAnsi" w:hAnsiTheme="majorHAnsi"/>
        </w:rPr>
        <w:t>Lage des Ortes, Temperatur, Niederschlag</w:t>
      </w:r>
    </w:p>
    <w:p w:rsidR="007A4D85" w:rsidRPr="007A4D85" w:rsidRDefault="007A4D85" w:rsidP="007A4D85">
      <w:pPr>
        <w:pStyle w:val="Listenabsatz"/>
        <w:numPr>
          <w:ilvl w:val="0"/>
          <w:numId w:val="1"/>
        </w:numPr>
        <w:autoSpaceDE w:val="0"/>
        <w:autoSpaceDN w:val="0"/>
        <w:adjustRightInd w:val="0"/>
        <w:rPr>
          <w:rFonts w:asciiTheme="majorHAnsi" w:hAnsiTheme="majorHAnsi"/>
        </w:rPr>
      </w:pPr>
      <w:r w:rsidRPr="007A4D85">
        <w:rPr>
          <w:rFonts w:asciiTheme="majorHAnsi" w:hAnsiTheme="majorHAnsi"/>
          <w:i/>
        </w:rPr>
        <w:t>Erfassen relevanter Informationen aus einem Text</w:t>
      </w:r>
    </w:p>
    <w:p w:rsidR="007A4D85" w:rsidRPr="007A4D85" w:rsidRDefault="007A4D85" w:rsidP="007A4D85">
      <w:pPr>
        <w:autoSpaceDE w:val="0"/>
        <w:autoSpaceDN w:val="0"/>
        <w:adjustRightInd w:val="0"/>
        <w:rPr>
          <w:rFonts w:asciiTheme="majorHAnsi" w:hAnsiTheme="majorHAnsi"/>
        </w:rPr>
      </w:pPr>
    </w:p>
    <w:p w:rsidR="007A4D85" w:rsidRDefault="007A4D85" w:rsidP="007A4D85">
      <w:pPr>
        <w:autoSpaceDE w:val="0"/>
        <w:autoSpaceDN w:val="0"/>
        <w:adjustRightInd w:val="0"/>
        <w:rPr>
          <w:rFonts w:asciiTheme="majorHAnsi" w:hAnsiTheme="majorHAnsi"/>
        </w:rPr>
      </w:pPr>
    </w:p>
    <w:p w:rsidR="007A4D85" w:rsidRPr="007A4D85" w:rsidRDefault="007A4D85" w:rsidP="007A4D85">
      <w:pPr>
        <w:autoSpaceDE w:val="0"/>
        <w:autoSpaceDN w:val="0"/>
        <w:adjustRightInd w:val="0"/>
        <w:rPr>
          <w:rFonts w:asciiTheme="majorHAnsi" w:hAnsiTheme="majorHAnsi"/>
        </w:rPr>
      </w:pPr>
    </w:p>
    <w:p w:rsidR="007A4D85" w:rsidRPr="00C44C4A" w:rsidRDefault="007A4D85" w:rsidP="007A4D85">
      <w:pPr>
        <w:autoSpaceDE w:val="0"/>
        <w:autoSpaceDN w:val="0"/>
        <w:adjustRightInd w:val="0"/>
        <w:spacing w:line="288" w:lineRule="auto"/>
        <w:rPr>
          <w:rFonts w:asciiTheme="majorHAnsi" w:hAnsiTheme="majorHAnsi"/>
          <w:b/>
          <w:sz w:val="28"/>
        </w:rPr>
      </w:pPr>
      <w:r w:rsidRPr="00C44C4A">
        <w:rPr>
          <w:rFonts w:asciiTheme="majorHAnsi" w:hAnsiTheme="majorHAnsi"/>
          <w:b/>
          <w:sz w:val="28"/>
        </w:rPr>
        <w:t>Problemstellung:</w:t>
      </w:r>
    </w:p>
    <w:p w:rsidR="007A4D85" w:rsidRPr="007A4D85" w:rsidRDefault="007A4D85" w:rsidP="007A4D85">
      <w:pPr>
        <w:autoSpaceDE w:val="0"/>
        <w:autoSpaceDN w:val="0"/>
        <w:adjustRightInd w:val="0"/>
        <w:spacing w:line="288" w:lineRule="auto"/>
        <w:rPr>
          <w:rFonts w:asciiTheme="majorHAnsi" w:hAnsiTheme="majorHAnsi"/>
        </w:rPr>
      </w:pPr>
      <w:r w:rsidRPr="007A4D85">
        <w:rPr>
          <w:rFonts w:asciiTheme="majorHAnsi" w:hAnsiTheme="majorHAnsi"/>
        </w:rPr>
        <w:t>Prall gefüllte Supermarktregale mit frischem Obst und Gemüse zu allen Jahreszeiten sind für uns österreichischen Konsumenten eine Selbstverständlichkeit. Doch diese Produkte haben mehrere tausend Kilometer hinter sich und können nur in bestimmten Gebieten ganzjährig angebaut werden.</w:t>
      </w:r>
    </w:p>
    <w:p w:rsidR="00C44C4A" w:rsidRDefault="007A4D85" w:rsidP="00DF5E98">
      <w:pPr>
        <w:autoSpaceDE w:val="0"/>
        <w:autoSpaceDN w:val="0"/>
        <w:adjustRightInd w:val="0"/>
        <w:spacing w:line="288" w:lineRule="auto"/>
        <w:rPr>
          <w:rFonts w:asciiTheme="majorHAnsi" w:hAnsiTheme="majorHAnsi"/>
        </w:rPr>
      </w:pPr>
      <w:r w:rsidRPr="007A4D85">
        <w:rPr>
          <w:rFonts w:asciiTheme="majorHAnsi" w:hAnsiTheme="majorHAnsi"/>
        </w:rPr>
        <w:t>„Die südspanische Provinz Almeria ist gegenwärtig ein wichtiges Transitgebiet internationaler Migranten und eines der bedeutendsten exportorientierten Landwirtschaftsgebiete in der Europäischen Union. Beide Phänomene sind untrennbar miteinander verknüpft. Migranten sind heute in der südspanischen Agrarwirtschaft unverzichtbar und gleichzeitig eine wichtige Basis des wirtschaftlichen Erfolgs</w:t>
      </w:r>
      <w:r w:rsidR="00C44C4A">
        <w:rPr>
          <w:rFonts w:asciiTheme="majorHAnsi" w:hAnsiTheme="majorHAnsi"/>
        </w:rPr>
        <w:t>.</w:t>
      </w:r>
      <w:r w:rsidRPr="007A4D85">
        <w:rPr>
          <w:rFonts w:asciiTheme="majorHAnsi" w:hAnsiTheme="majorHAnsi"/>
        </w:rPr>
        <w:t xml:space="preserve">“ </w:t>
      </w:r>
    </w:p>
    <w:p w:rsidR="007A4D85" w:rsidRPr="00C44C4A" w:rsidRDefault="007A4D85" w:rsidP="00C44C4A">
      <w:pPr>
        <w:rPr>
          <w:rFonts w:asciiTheme="majorHAnsi" w:hAnsiTheme="majorHAnsi"/>
          <w:i/>
        </w:rPr>
      </w:pPr>
      <w:r w:rsidRPr="00C44C4A">
        <w:rPr>
          <w:rFonts w:asciiTheme="majorHAnsi" w:hAnsiTheme="majorHAnsi"/>
          <w:i/>
          <w:sz w:val="18"/>
        </w:rPr>
        <w:t>(</w:t>
      </w:r>
      <w:r w:rsidR="00C44C4A" w:rsidRPr="00C44C4A">
        <w:rPr>
          <w:rFonts w:asciiTheme="majorHAnsi" w:hAnsiTheme="majorHAnsi"/>
          <w:i/>
          <w:sz w:val="18"/>
        </w:rPr>
        <w:t xml:space="preserve">Quelle: </w:t>
      </w:r>
      <w:r w:rsidR="00C44C4A" w:rsidRPr="00C44C4A">
        <w:rPr>
          <w:rFonts w:asciiTheme="majorHAnsi" w:hAnsiTheme="majorHAnsi"/>
          <w:i/>
          <w:smallCaps/>
          <w:sz w:val="18"/>
        </w:rPr>
        <w:t>Lindner, K.</w:t>
      </w:r>
      <w:r w:rsidR="00C44C4A" w:rsidRPr="00C44C4A">
        <w:rPr>
          <w:rFonts w:asciiTheme="majorHAnsi" w:hAnsiTheme="majorHAnsi"/>
          <w:i/>
          <w:sz w:val="18"/>
        </w:rPr>
        <w:t xml:space="preserve"> (2008): Internationale Arbeitsmigration in die südspanische Intensivlandwirtschaft. In: Geographische Rundschau, 60, 6, 34-39.</w:t>
      </w:r>
      <w:r w:rsidRPr="00C44C4A">
        <w:rPr>
          <w:rFonts w:asciiTheme="majorHAnsi" w:hAnsiTheme="majorHAnsi"/>
          <w:i/>
          <w:sz w:val="18"/>
        </w:rPr>
        <w:t xml:space="preserve">) </w:t>
      </w:r>
    </w:p>
    <w:p w:rsidR="007A4D85" w:rsidRPr="007A4D85" w:rsidRDefault="007A4D85" w:rsidP="007A4D85">
      <w:pPr>
        <w:rPr>
          <w:rFonts w:asciiTheme="majorHAnsi" w:hAnsiTheme="majorHAnsi"/>
        </w:rPr>
      </w:pPr>
    </w:p>
    <w:p w:rsidR="007A4D85" w:rsidRPr="007A4D85" w:rsidRDefault="007A4D85" w:rsidP="007A4D85">
      <w:pPr>
        <w:rPr>
          <w:rFonts w:asciiTheme="majorHAnsi" w:hAnsiTheme="majorHAnsi"/>
        </w:rPr>
      </w:pPr>
    </w:p>
    <w:p w:rsidR="001B1F04" w:rsidRDefault="001B1F04">
      <w:pPr>
        <w:rPr>
          <w:rFonts w:asciiTheme="majorHAnsi" w:hAnsiTheme="majorHAnsi"/>
          <w:b/>
          <w:sz w:val="28"/>
        </w:rPr>
      </w:pPr>
      <w:r>
        <w:rPr>
          <w:rFonts w:asciiTheme="majorHAnsi" w:hAnsiTheme="majorHAnsi"/>
          <w:b/>
          <w:sz w:val="28"/>
        </w:rPr>
        <w:br w:type="page"/>
      </w:r>
    </w:p>
    <w:p w:rsidR="007A4D85" w:rsidRPr="00C44C4A" w:rsidRDefault="007A4D85" w:rsidP="00C44C4A">
      <w:pPr>
        <w:autoSpaceDE w:val="0"/>
        <w:autoSpaceDN w:val="0"/>
        <w:adjustRightInd w:val="0"/>
        <w:spacing w:line="288" w:lineRule="auto"/>
        <w:rPr>
          <w:rFonts w:asciiTheme="majorHAnsi" w:hAnsiTheme="majorHAnsi"/>
          <w:b/>
          <w:sz w:val="28"/>
        </w:rPr>
      </w:pPr>
      <w:r w:rsidRPr="00C44C4A">
        <w:rPr>
          <w:rFonts w:asciiTheme="majorHAnsi" w:hAnsiTheme="majorHAnsi"/>
          <w:b/>
          <w:sz w:val="28"/>
        </w:rPr>
        <w:lastRenderedPageBreak/>
        <w:t xml:space="preserve">Aufgabenstellung: </w:t>
      </w:r>
    </w:p>
    <w:p w:rsidR="007A4D85" w:rsidRPr="007A4D85" w:rsidRDefault="007A4D85" w:rsidP="007A4D85">
      <w:pPr>
        <w:rPr>
          <w:rFonts w:asciiTheme="majorHAnsi" w:hAnsiTheme="majorHAnsi"/>
        </w:rPr>
      </w:pPr>
    </w:p>
    <w:p w:rsidR="007D35E6" w:rsidRPr="00DF5E98" w:rsidRDefault="007A4D85" w:rsidP="007D35E6">
      <w:pPr>
        <w:pStyle w:val="Listenabsatz"/>
        <w:numPr>
          <w:ilvl w:val="0"/>
          <w:numId w:val="2"/>
        </w:numPr>
        <w:spacing w:after="60"/>
        <w:ind w:left="714" w:hanging="357"/>
        <w:contextualSpacing w:val="0"/>
        <w:rPr>
          <w:rFonts w:asciiTheme="majorHAnsi" w:hAnsiTheme="majorHAnsi"/>
        </w:rPr>
      </w:pPr>
      <w:r w:rsidRPr="00DF5E98">
        <w:rPr>
          <w:rFonts w:asciiTheme="majorHAnsi" w:hAnsiTheme="majorHAnsi"/>
        </w:rPr>
        <w:t>Bestimme mit Hilfe des Atlas</w:t>
      </w:r>
      <w:r w:rsidR="00DF5E98">
        <w:rPr>
          <w:rFonts w:asciiTheme="majorHAnsi" w:hAnsiTheme="majorHAnsi"/>
        </w:rPr>
        <w:t>ses</w:t>
      </w:r>
      <w:r w:rsidRPr="00DF5E98">
        <w:rPr>
          <w:rFonts w:asciiTheme="majorHAnsi" w:hAnsiTheme="majorHAnsi"/>
        </w:rPr>
        <w:t xml:space="preserve"> die Lage von Almeria.</w:t>
      </w:r>
      <w:r w:rsidR="00AD075F" w:rsidRPr="00DF5E98">
        <w:rPr>
          <w:rFonts w:asciiTheme="majorHAnsi" w:hAnsiTheme="majorHAnsi"/>
        </w:rPr>
        <w:t xml:space="preserve"> </w:t>
      </w:r>
    </w:p>
    <w:p w:rsidR="007A4D85" w:rsidRPr="00DF5E98" w:rsidRDefault="007A4D85" w:rsidP="007A4D85">
      <w:pPr>
        <w:pStyle w:val="Listenabsatz"/>
        <w:rPr>
          <w:rFonts w:asciiTheme="majorHAnsi" w:hAnsiTheme="majorHAnsi"/>
        </w:rPr>
      </w:pPr>
    </w:p>
    <w:p w:rsidR="007A4D85" w:rsidRPr="00DF5E98" w:rsidRDefault="007A4D85" w:rsidP="00EC10AB">
      <w:pPr>
        <w:pStyle w:val="Listenabsatz"/>
        <w:numPr>
          <w:ilvl w:val="0"/>
          <w:numId w:val="2"/>
        </w:numPr>
        <w:spacing w:after="60"/>
        <w:ind w:left="714" w:hanging="357"/>
        <w:contextualSpacing w:val="0"/>
        <w:rPr>
          <w:rFonts w:asciiTheme="majorHAnsi" w:hAnsiTheme="majorHAnsi"/>
        </w:rPr>
      </w:pPr>
      <w:r w:rsidRPr="00DF5E98">
        <w:rPr>
          <w:rFonts w:asciiTheme="majorHAnsi" w:hAnsiTheme="majorHAnsi"/>
        </w:rPr>
        <w:t xml:space="preserve">Vergleiche die beiden Satellitenbilder von Almeria aus den Jahren </w:t>
      </w:r>
      <w:r w:rsidR="00F51235" w:rsidRPr="00DF5E98">
        <w:rPr>
          <w:rFonts w:asciiTheme="majorHAnsi" w:hAnsiTheme="majorHAnsi"/>
        </w:rPr>
        <w:t>1975</w:t>
      </w:r>
      <w:r w:rsidRPr="00DF5E98">
        <w:rPr>
          <w:rFonts w:asciiTheme="majorHAnsi" w:hAnsiTheme="majorHAnsi"/>
        </w:rPr>
        <w:t xml:space="preserve"> (M</w:t>
      </w:r>
      <w:r w:rsidR="00722761" w:rsidRPr="00DF5E98">
        <w:rPr>
          <w:rFonts w:asciiTheme="majorHAnsi" w:hAnsiTheme="majorHAnsi"/>
        </w:rPr>
        <w:t>0</w:t>
      </w:r>
      <w:r w:rsidRPr="00DF5E98">
        <w:rPr>
          <w:rFonts w:asciiTheme="majorHAnsi" w:hAnsiTheme="majorHAnsi"/>
        </w:rPr>
        <w:t>1) und 2015 (M</w:t>
      </w:r>
      <w:r w:rsidR="00722761" w:rsidRPr="00DF5E98">
        <w:rPr>
          <w:rFonts w:asciiTheme="majorHAnsi" w:hAnsiTheme="majorHAnsi"/>
        </w:rPr>
        <w:t>0</w:t>
      </w:r>
      <w:r w:rsidRPr="00DF5E98">
        <w:rPr>
          <w:rFonts w:asciiTheme="majorHAnsi" w:hAnsiTheme="majorHAnsi"/>
        </w:rPr>
        <w:t xml:space="preserve">2). </w:t>
      </w:r>
      <w:r w:rsidR="00DF5E98">
        <w:rPr>
          <w:rFonts w:asciiTheme="majorHAnsi" w:hAnsiTheme="majorHAnsi"/>
        </w:rPr>
        <w:t>Beschreibe</w:t>
      </w:r>
      <w:r w:rsidRPr="00DF5E98">
        <w:rPr>
          <w:rFonts w:asciiTheme="majorHAnsi" w:hAnsiTheme="majorHAnsi"/>
        </w:rPr>
        <w:t xml:space="preserve">, welche Unterschiede zu erkennen sind. </w:t>
      </w:r>
    </w:p>
    <w:p w:rsidR="007A4D85" w:rsidRPr="00DF5E98" w:rsidRDefault="007A4D85" w:rsidP="007A4D85">
      <w:pPr>
        <w:autoSpaceDE w:val="0"/>
        <w:autoSpaceDN w:val="0"/>
        <w:adjustRightInd w:val="0"/>
        <w:rPr>
          <w:rFonts w:asciiTheme="majorHAnsi" w:hAnsiTheme="majorHAnsi"/>
        </w:rPr>
      </w:pPr>
    </w:p>
    <w:p w:rsidR="00C44C4A" w:rsidRPr="00DF5E98" w:rsidRDefault="00DF5E98" w:rsidP="00DF5E98">
      <w:pPr>
        <w:pStyle w:val="Listenabsatz"/>
        <w:numPr>
          <w:ilvl w:val="0"/>
          <w:numId w:val="2"/>
        </w:numPr>
        <w:tabs>
          <w:tab w:val="left" w:pos="709"/>
          <w:tab w:val="left" w:pos="993"/>
        </w:tabs>
        <w:spacing w:after="60"/>
        <w:ind w:left="993" w:hanging="777"/>
        <w:contextualSpacing w:val="0"/>
        <w:rPr>
          <w:rFonts w:asciiTheme="majorHAnsi" w:hAnsiTheme="majorHAnsi"/>
        </w:rPr>
      </w:pPr>
      <w:r>
        <w:rPr>
          <w:rFonts w:asciiTheme="majorHAnsi" w:hAnsiTheme="majorHAnsi"/>
        </w:rPr>
        <w:t>a.</w:t>
      </w:r>
      <w:r>
        <w:rPr>
          <w:rFonts w:asciiTheme="majorHAnsi" w:hAnsiTheme="majorHAnsi"/>
        </w:rPr>
        <w:tab/>
      </w:r>
      <w:r w:rsidR="0065441E" w:rsidRPr="00DF5E98">
        <w:rPr>
          <w:rFonts w:asciiTheme="majorHAnsi" w:hAnsiTheme="majorHAnsi"/>
        </w:rPr>
        <w:t>Begründe</w:t>
      </w:r>
      <w:r>
        <w:rPr>
          <w:rFonts w:asciiTheme="majorHAnsi" w:hAnsiTheme="majorHAnsi"/>
        </w:rPr>
        <w:t>,</w:t>
      </w:r>
      <w:r w:rsidR="0065441E" w:rsidRPr="00DF5E98">
        <w:rPr>
          <w:rFonts w:asciiTheme="majorHAnsi" w:hAnsiTheme="majorHAnsi"/>
        </w:rPr>
        <w:t xml:space="preserve"> welches der beiden Klimadiagramme </w:t>
      </w:r>
      <w:r w:rsidRPr="00DF5E98">
        <w:rPr>
          <w:rFonts w:asciiTheme="majorHAnsi" w:hAnsiTheme="majorHAnsi"/>
        </w:rPr>
        <w:t xml:space="preserve">in M03 </w:t>
      </w:r>
      <w:r w:rsidR="0065441E" w:rsidRPr="00DF5E98">
        <w:rPr>
          <w:rFonts w:asciiTheme="majorHAnsi" w:hAnsiTheme="majorHAnsi"/>
        </w:rPr>
        <w:t>zur Region Almeria passen könnte</w:t>
      </w:r>
      <w:r>
        <w:rPr>
          <w:rFonts w:asciiTheme="majorHAnsi" w:hAnsiTheme="majorHAnsi"/>
        </w:rPr>
        <w:t>.</w:t>
      </w:r>
      <w:r w:rsidR="0065441E" w:rsidRPr="00DF5E98">
        <w:rPr>
          <w:rFonts w:asciiTheme="majorHAnsi" w:hAnsiTheme="majorHAnsi"/>
        </w:rPr>
        <w:t xml:space="preserve"> Beschreibe anhand vom richtigen Diagramm </w:t>
      </w:r>
      <w:r>
        <w:rPr>
          <w:rFonts w:asciiTheme="majorHAnsi" w:hAnsiTheme="majorHAnsi"/>
        </w:rPr>
        <w:t>das Klima in Almeria.</w:t>
      </w:r>
    </w:p>
    <w:p w:rsidR="007D35E6" w:rsidRPr="00DF5E98" w:rsidRDefault="007D35E6" w:rsidP="007D35E6">
      <w:pPr>
        <w:pStyle w:val="Listenabsatz"/>
        <w:autoSpaceDE w:val="0"/>
        <w:autoSpaceDN w:val="0"/>
        <w:adjustRightInd w:val="0"/>
        <w:rPr>
          <w:rFonts w:asciiTheme="majorHAnsi" w:hAnsiTheme="majorHAnsi"/>
        </w:rPr>
      </w:pPr>
    </w:p>
    <w:p w:rsidR="00C44C4A" w:rsidRPr="00DF5E98" w:rsidRDefault="00DF5E98" w:rsidP="00EC10AB">
      <w:pPr>
        <w:pStyle w:val="Listenabsatz"/>
        <w:numPr>
          <w:ilvl w:val="0"/>
          <w:numId w:val="3"/>
        </w:numPr>
        <w:autoSpaceDE w:val="0"/>
        <w:autoSpaceDN w:val="0"/>
        <w:adjustRightInd w:val="0"/>
        <w:spacing w:after="60"/>
        <w:ind w:left="1066" w:hanging="357"/>
        <w:contextualSpacing w:val="0"/>
        <w:rPr>
          <w:rFonts w:asciiTheme="majorHAnsi" w:hAnsiTheme="majorHAnsi"/>
        </w:rPr>
      </w:pPr>
      <w:r>
        <w:rPr>
          <w:rFonts w:asciiTheme="majorHAnsi" w:hAnsiTheme="majorHAnsi"/>
        </w:rPr>
        <w:t>Analysiere</w:t>
      </w:r>
      <w:r w:rsidR="007A4D85" w:rsidRPr="00DF5E98">
        <w:rPr>
          <w:rFonts w:asciiTheme="majorHAnsi" w:hAnsiTheme="majorHAnsi"/>
        </w:rPr>
        <w:t xml:space="preserve"> mit Hilfe des Klimadiagramms, warum in diesem Gebiet ein intensiver </w:t>
      </w:r>
      <w:r w:rsidR="008612A0" w:rsidRPr="00DF5E98">
        <w:rPr>
          <w:rFonts w:asciiTheme="majorHAnsi" w:hAnsiTheme="majorHAnsi"/>
        </w:rPr>
        <w:t xml:space="preserve">exportorientierter </w:t>
      </w:r>
      <w:r w:rsidR="007A4D85" w:rsidRPr="00DF5E98">
        <w:rPr>
          <w:rFonts w:asciiTheme="majorHAnsi" w:hAnsiTheme="majorHAnsi"/>
        </w:rPr>
        <w:t xml:space="preserve">Gemüseanbau betrieben wird. </w:t>
      </w:r>
    </w:p>
    <w:p w:rsidR="00EC10AB" w:rsidRPr="00DF5E98" w:rsidRDefault="00EC10AB" w:rsidP="007D35E6">
      <w:pPr>
        <w:autoSpaceDE w:val="0"/>
        <w:autoSpaceDN w:val="0"/>
        <w:adjustRightInd w:val="0"/>
        <w:ind w:left="708"/>
        <w:rPr>
          <w:rFonts w:asciiTheme="majorHAnsi" w:hAnsiTheme="majorHAnsi"/>
        </w:rPr>
      </w:pPr>
    </w:p>
    <w:p w:rsidR="007A4D85" w:rsidRPr="00DF5E98" w:rsidRDefault="007A4D85" w:rsidP="00EC10AB">
      <w:pPr>
        <w:pStyle w:val="Listenabsatz"/>
        <w:numPr>
          <w:ilvl w:val="0"/>
          <w:numId w:val="3"/>
        </w:numPr>
        <w:autoSpaceDE w:val="0"/>
        <w:autoSpaceDN w:val="0"/>
        <w:adjustRightInd w:val="0"/>
        <w:spacing w:after="60"/>
        <w:ind w:left="1066" w:hanging="357"/>
        <w:contextualSpacing w:val="0"/>
        <w:rPr>
          <w:rFonts w:asciiTheme="majorHAnsi" w:hAnsiTheme="majorHAnsi"/>
        </w:rPr>
      </w:pPr>
      <w:r w:rsidRPr="00DF5E98">
        <w:rPr>
          <w:rFonts w:asciiTheme="majorHAnsi" w:hAnsiTheme="majorHAnsi"/>
        </w:rPr>
        <w:t>Zeige auf, welche Probleme dadurch entstehen können.</w:t>
      </w:r>
    </w:p>
    <w:p w:rsidR="007A4D85" w:rsidRPr="00DF5E98" w:rsidRDefault="007A4D85" w:rsidP="007A4D85">
      <w:pPr>
        <w:pStyle w:val="Listenabsatz"/>
        <w:rPr>
          <w:rFonts w:asciiTheme="majorHAnsi" w:hAnsiTheme="majorHAnsi"/>
        </w:rPr>
      </w:pPr>
    </w:p>
    <w:p w:rsidR="007A4D85" w:rsidRPr="00DF5E98" w:rsidRDefault="007A4D85" w:rsidP="00EC10AB">
      <w:pPr>
        <w:pStyle w:val="Listenabsatz"/>
        <w:numPr>
          <w:ilvl w:val="0"/>
          <w:numId w:val="2"/>
        </w:numPr>
        <w:spacing w:after="60"/>
        <w:ind w:left="714" w:hanging="357"/>
        <w:contextualSpacing w:val="0"/>
        <w:rPr>
          <w:rFonts w:asciiTheme="majorHAnsi" w:hAnsiTheme="majorHAnsi"/>
        </w:rPr>
      </w:pPr>
      <w:r w:rsidRPr="00DF5E98">
        <w:rPr>
          <w:rFonts w:asciiTheme="majorHAnsi" w:hAnsiTheme="majorHAnsi"/>
        </w:rPr>
        <w:t>Stelle mit Hilfe des Textes M</w:t>
      </w:r>
      <w:r w:rsidR="00722761" w:rsidRPr="00DF5E98">
        <w:rPr>
          <w:rFonts w:asciiTheme="majorHAnsi" w:hAnsiTheme="majorHAnsi"/>
        </w:rPr>
        <w:t>0</w:t>
      </w:r>
      <w:r w:rsidRPr="00DF5E98">
        <w:rPr>
          <w:rFonts w:asciiTheme="majorHAnsi" w:hAnsiTheme="majorHAnsi"/>
        </w:rPr>
        <w:t>4 die Vor- und Nachteile, die eine Beschäftigung von Migranten mit sich bringen, gegenüber.</w:t>
      </w:r>
    </w:p>
    <w:p w:rsidR="007A4D85" w:rsidRPr="00DF5E98" w:rsidRDefault="007A4D85" w:rsidP="007A4D85">
      <w:pPr>
        <w:pStyle w:val="Listenabsatz"/>
        <w:rPr>
          <w:rFonts w:asciiTheme="majorHAnsi" w:hAnsiTheme="majorHAnsi"/>
        </w:rPr>
      </w:pPr>
    </w:p>
    <w:p w:rsidR="007A4D85" w:rsidRPr="00DF5E98" w:rsidRDefault="00C44C4A" w:rsidP="00EC10AB">
      <w:pPr>
        <w:pStyle w:val="Listenabsatz"/>
        <w:numPr>
          <w:ilvl w:val="0"/>
          <w:numId w:val="2"/>
        </w:numPr>
        <w:autoSpaceDE w:val="0"/>
        <w:autoSpaceDN w:val="0"/>
        <w:adjustRightInd w:val="0"/>
        <w:spacing w:after="60"/>
        <w:ind w:left="714" w:hanging="357"/>
        <w:contextualSpacing w:val="0"/>
        <w:rPr>
          <w:rFonts w:asciiTheme="majorHAnsi" w:hAnsiTheme="majorHAnsi"/>
        </w:rPr>
      </w:pPr>
      <w:r w:rsidRPr="00DF5E98">
        <w:rPr>
          <w:rFonts w:asciiTheme="majorHAnsi" w:hAnsiTheme="majorHAnsi"/>
        </w:rPr>
        <w:t xml:space="preserve">Leite </w:t>
      </w:r>
      <w:r w:rsidR="007A4D85" w:rsidRPr="00DF5E98">
        <w:rPr>
          <w:rFonts w:asciiTheme="majorHAnsi" w:hAnsiTheme="majorHAnsi"/>
        </w:rPr>
        <w:t xml:space="preserve">daraus mögliche Konflikte, die zwischen Spaniern und Arbeitsmigranten entstehen können, ab. </w:t>
      </w:r>
    </w:p>
    <w:p w:rsidR="00C44C4A" w:rsidRDefault="00C44C4A">
      <w:pPr>
        <w:rPr>
          <w:rFonts w:asciiTheme="majorHAnsi" w:hAnsiTheme="majorHAnsi" w:cs="Calibri"/>
          <w:sz w:val="22"/>
          <w:szCs w:val="22"/>
        </w:rPr>
      </w:pPr>
      <w:r>
        <w:rPr>
          <w:rFonts w:asciiTheme="majorHAnsi" w:hAnsiTheme="majorHAnsi" w:cs="Calibri"/>
          <w:sz w:val="22"/>
          <w:szCs w:val="22"/>
        </w:rPr>
        <w:br w:type="page"/>
      </w:r>
    </w:p>
    <w:p w:rsidR="00C44C4A" w:rsidRPr="00BB5B50" w:rsidRDefault="00C44C4A" w:rsidP="00BB5B50">
      <w:pPr>
        <w:autoSpaceDE w:val="0"/>
        <w:autoSpaceDN w:val="0"/>
        <w:adjustRightInd w:val="0"/>
        <w:spacing w:line="288" w:lineRule="auto"/>
        <w:rPr>
          <w:rFonts w:asciiTheme="majorHAnsi" w:hAnsiTheme="majorHAnsi"/>
          <w:b/>
          <w:sz w:val="28"/>
        </w:rPr>
      </w:pPr>
      <w:r w:rsidRPr="00BB5B50">
        <w:rPr>
          <w:rFonts w:asciiTheme="majorHAnsi" w:hAnsiTheme="majorHAnsi"/>
          <w:b/>
          <w:sz w:val="28"/>
        </w:rPr>
        <w:lastRenderedPageBreak/>
        <w:t>Material</w:t>
      </w:r>
    </w:p>
    <w:p w:rsidR="00C44C4A" w:rsidRDefault="00C44C4A" w:rsidP="007A4D85">
      <w:pPr>
        <w:autoSpaceDE w:val="0"/>
        <w:autoSpaceDN w:val="0"/>
        <w:adjustRightInd w:val="0"/>
        <w:rPr>
          <w:rFonts w:asciiTheme="majorHAnsi" w:hAnsiTheme="majorHAnsi" w:cs="Calibri"/>
          <w:sz w:val="22"/>
          <w:szCs w:val="22"/>
        </w:rPr>
      </w:pPr>
    </w:p>
    <w:p w:rsidR="007A4D85" w:rsidRPr="00BB5B50" w:rsidRDefault="007A4D85" w:rsidP="007A4D85">
      <w:pPr>
        <w:autoSpaceDE w:val="0"/>
        <w:autoSpaceDN w:val="0"/>
        <w:adjustRightInd w:val="0"/>
        <w:rPr>
          <w:rFonts w:asciiTheme="majorHAnsi" w:hAnsiTheme="majorHAnsi" w:cs="Calibri"/>
          <w:b/>
          <w:szCs w:val="22"/>
        </w:rPr>
      </w:pPr>
      <w:r w:rsidRPr="00BB5B50">
        <w:rPr>
          <w:rFonts w:asciiTheme="majorHAnsi" w:hAnsiTheme="majorHAnsi" w:cs="Calibri"/>
          <w:b/>
          <w:szCs w:val="22"/>
        </w:rPr>
        <w:t>M</w:t>
      </w:r>
      <w:r w:rsidR="00722761">
        <w:rPr>
          <w:rFonts w:asciiTheme="majorHAnsi" w:hAnsiTheme="majorHAnsi" w:cs="Calibri"/>
          <w:b/>
          <w:szCs w:val="22"/>
        </w:rPr>
        <w:t>0</w:t>
      </w:r>
      <w:r w:rsidRPr="00BB5B50">
        <w:rPr>
          <w:rFonts w:asciiTheme="majorHAnsi" w:hAnsiTheme="majorHAnsi" w:cs="Calibri"/>
          <w:b/>
          <w:szCs w:val="22"/>
        </w:rPr>
        <w:t xml:space="preserve">1 – Satellitenbild Almeria </w:t>
      </w:r>
      <w:r w:rsidR="00F51235">
        <w:rPr>
          <w:rFonts w:asciiTheme="majorHAnsi" w:hAnsiTheme="majorHAnsi" w:cs="Calibri"/>
          <w:b/>
          <w:szCs w:val="22"/>
        </w:rPr>
        <w:t>03.06.1975</w:t>
      </w:r>
    </w:p>
    <w:p w:rsidR="007A4D85" w:rsidRPr="007A4D85" w:rsidRDefault="007A4D85" w:rsidP="007A4D85">
      <w:pPr>
        <w:pStyle w:val="Listenabsatz"/>
        <w:autoSpaceDE w:val="0"/>
        <w:autoSpaceDN w:val="0"/>
        <w:adjustRightInd w:val="0"/>
        <w:rPr>
          <w:rFonts w:asciiTheme="majorHAnsi" w:hAnsiTheme="majorHAnsi"/>
        </w:rPr>
      </w:pPr>
    </w:p>
    <w:p w:rsidR="00C44C4A" w:rsidRDefault="00F51235" w:rsidP="00C44C4A">
      <w:pPr>
        <w:keepNext/>
        <w:autoSpaceDE w:val="0"/>
        <w:autoSpaceDN w:val="0"/>
        <w:adjustRightInd w:val="0"/>
      </w:pPr>
      <w:r>
        <w:rPr>
          <w:noProof/>
        </w:rPr>
        <w:drawing>
          <wp:inline distT="0" distB="0" distL="0" distR="0">
            <wp:extent cx="3750943" cy="3562350"/>
            <wp:effectExtent l="0" t="0" r="2540" b="0"/>
            <wp:docPr id="3" name="Grafik 3" descr="http://na.unep.net/atlas/datlas/sites/default/files/Almeria_image1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a.unep.net/atlas/datlas/sites/default/files/Almeria_image1_md.jpg"/>
                    <pic:cNvPicPr>
                      <a:picLocks noChangeAspect="1" noChangeArrowheads="1"/>
                    </pic:cNvPicPr>
                  </pic:nvPicPr>
                  <pic:blipFill rotWithShape="1">
                    <a:blip r:embed="rId8">
                      <a:extLst>
                        <a:ext uri="{28A0092B-C50C-407E-A947-70E740481C1C}">
                          <a14:useLocalDpi xmlns:a14="http://schemas.microsoft.com/office/drawing/2010/main" val="0"/>
                        </a:ext>
                      </a:extLst>
                    </a:blip>
                    <a:srcRect b="3367"/>
                    <a:stretch/>
                  </pic:blipFill>
                  <pic:spPr bwMode="auto">
                    <a:xfrm>
                      <a:off x="0" y="0"/>
                      <a:ext cx="3755911" cy="3567068"/>
                    </a:xfrm>
                    <a:prstGeom prst="rect">
                      <a:avLst/>
                    </a:prstGeom>
                    <a:noFill/>
                    <a:ln>
                      <a:noFill/>
                    </a:ln>
                    <a:extLst>
                      <a:ext uri="{53640926-AAD7-44D8-BBD7-CCE9431645EC}">
                        <a14:shadowObscured xmlns:a14="http://schemas.microsoft.com/office/drawing/2010/main"/>
                      </a:ext>
                    </a:extLst>
                  </pic:spPr>
                </pic:pic>
              </a:graphicData>
            </a:graphic>
          </wp:inline>
        </w:drawing>
      </w:r>
    </w:p>
    <w:p w:rsidR="007A4D85" w:rsidRDefault="00C44C4A" w:rsidP="00C44C4A">
      <w:pPr>
        <w:pStyle w:val="Beschriftung"/>
        <w:rPr>
          <w:rFonts w:asciiTheme="majorHAnsi" w:hAnsiTheme="majorHAnsi"/>
          <w:b w:val="0"/>
          <w:i/>
          <w:color w:val="auto"/>
        </w:rPr>
      </w:pPr>
      <w:r>
        <w:rPr>
          <w:rFonts w:asciiTheme="majorHAnsi" w:hAnsiTheme="majorHAnsi"/>
          <w:b w:val="0"/>
          <w:i/>
          <w:color w:val="auto"/>
        </w:rPr>
        <w:br/>
      </w:r>
      <w:r w:rsidRPr="00C44C4A">
        <w:rPr>
          <w:rFonts w:asciiTheme="majorHAnsi" w:hAnsiTheme="majorHAnsi"/>
          <w:b w:val="0"/>
          <w:i/>
          <w:color w:val="auto"/>
        </w:rPr>
        <w:t xml:space="preserve">Quelle: </w:t>
      </w:r>
      <w:r w:rsidR="00F51235">
        <w:rPr>
          <w:rFonts w:asciiTheme="majorHAnsi" w:hAnsiTheme="majorHAnsi"/>
          <w:b w:val="0"/>
          <w:i/>
          <w:color w:val="auto"/>
        </w:rPr>
        <w:t xml:space="preserve">© </w:t>
      </w:r>
      <w:proofErr w:type="spellStart"/>
      <w:r w:rsidR="00F51235">
        <w:rPr>
          <w:rFonts w:asciiTheme="majorHAnsi" w:hAnsiTheme="majorHAnsi"/>
          <w:b w:val="0"/>
          <w:i/>
          <w:smallCaps/>
          <w:color w:val="auto"/>
        </w:rPr>
        <w:t>Unep</w:t>
      </w:r>
      <w:proofErr w:type="spellEnd"/>
      <w:r w:rsidR="00F51235">
        <w:rPr>
          <w:rFonts w:asciiTheme="majorHAnsi" w:hAnsiTheme="majorHAnsi"/>
          <w:b w:val="0"/>
          <w:i/>
          <w:color w:val="auto"/>
        </w:rPr>
        <w:t xml:space="preserve"> (1975</w:t>
      </w:r>
      <w:r w:rsidRPr="00C44C4A">
        <w:rPr>
          <w:rFonts w:asciiTheme="majorHAnsi" w:hAnsiTheme="majorHAnsi"/>
          <w:b w:val="0"/>
          <w:i/>
          <w:color w:val="auto"/>
        </w:rPr>
        <w:t xml:space="preserve">): </w:t>
      </w:r>
      <w:r w:rsidR="00F51235">
        <w:rPr>
          <w:rFonts w:asciiTheme="majorHAnsi" w:hAnsiTheme="majorHAnsi"/>
          <w:b w:val="0"/>
          <w:i/>
          <w:color w:val="auto"/>
        </w:rPr>
        <w:t>Almeria. Spain. &lt;</w:t>
      </w:r>
      <w:r w:rsidR="00F51235" w:rsidRPr="00F51235">
        <w:rPr>
          <w:rFonts w:asciiTheme="majorHAnsi" w:hAnsiTheme="majorHAnsi"/>
          <w:b w:val="0"/>
          <w:i/>
          <w:color w:val="auto"/>
        </w:rPr>
        <w:t>http://na.unep.net/atlas/datlas/sites/default/files/Almeria_image1_md.jpg</w:t>
      </w:r>
      <w:r w:rsidR="00F51235">
        <w:rPr>
          <w:rFonts w:asciiTheme="majorHAnsi" w:hAnsiTheme="majorHAnsi"/>
          <w:b w:val="0"/>
          <w:i/>
          <w:color w:val="auto"/>
        </w:rPr>
        <w:t>&gt; (Zugriff: 2015-02-19</w:t>
      </w:r>
      <w:r w:rsidRPr="00C44C4A">
        <w:rPr>
          <w:rFonts w:asciiTheme="majorHAnsi" w:hAnsiTheme="majorHAnsi"/>
          <w:b w:val="0"/>
          <w:i/>
          <w:color w:val="auto"/>
        </w:rPr>
        <w:t>).</w:t>
      </w:r>
    </w:p>
    <w:p w:rsidR="00D1021F" w:rsidRPr="00D1021F" w:rsidRDefault="00D1021F" w:rsidP="00D1021F">
      <w:pPr>
        <w:rPr>
          <w:rFonts w:asciiTheme="majorHAnsi" w:hAnsiTheme="majorHAnsi"/>
          <w:sz w:val="18"/>
        </w:rPr>
      </w:pPr>
      <w:r w:rsidRPr="00D1021F">
        <w:rPr>
          <w:rFonts w:asciiTheme="majorHAnsi" w:hAnsiTheme="majorHAnsi"/>
          <w:sz w:val="18"/>
        </w:rPr>
        <w:t>(</w:t>
      </w:r>
      <w:r w:rsidR="00103650">
        <w:rPr>
          <w:rFonts w:asciiTheme="majorHAnsi" w:hAnsiTheme="majorHAnsi"/>
          <w:sz w:val="18"/>
        </w:rPr>
        <w:t>Karte; L</w:t>
      </w:r>
      <w:r w:rsidRPr="00D1021F">
        <w:rPr>
          <w:rFonts w:asciiTheme="majorHAnsi" w:hAnsiTheme="majorHAnsi"/>
          <w:sz w:val="18"/>
        </w:rPr>
        <w:t>uft- oder Satellitenbild)</w:t>
      </w:r>
    </w:p>
    <w:p w:rsidR="007A4D85" w:rsidRDefault="007A4D85" w:rsidP="007A4D85">
      <w:pPr>
        <w:autoSpaceDE w:val="0"/>
        <w:autoSpaceDN w:val="0"/>
        <w:adjustRightInd w:val="0"/>
        <w:rPr>
          <w:rFonts w:asciiTheme="majorHAnsi" w:hAnsiTheme="majorHAnsi"/>
        </w:rPr>
      </w:pPr>
    </w:p>
    <w:p w:rsidR="00BB5B50" w:rsidRPr="007A4D85" w:rsidRDefault="00BB5B50" w:rsidP="007A4D85">
      <w:pPr>
        <w:autoSpaceDE w:val="0"/>
        <w:autoSpaceDN w:val="0"/>
        <w:adjustRightInd w:val="0"/>
        <w:rPr>
          <w:rFonts w:asciiTheme="majorHAnsi" w:hAnsiTheme="majorHAnsi"/>
        </w:rPr>
      </w:pPr>
    </w:p>
    <w:p w:rsidR="007A4D85" w:rsidRPr="00BB5B50" w:rsidRDefault="007A4D85" w:rsidP="007A4D85">
      <w:pPr>
        <w:autoSpaceDE w:val="0"/>
        <w:autoSpaceDN w:val="0"/>
        <w:adjustRightInd w:val="0"/>
        <w:rPr>
          <w:rFonts w:asciiTheme="majorHAnsi" w:hAnsiTheme="majorHAnsi" w:cs="Calibri"/>
          <w:b/>
          <w:szCs w:val="22"/>
        </w:rPr>
      </w:pPr>
      <w:r w:rsidRPr="00BB5B50">
        <w:rPr>
          <w:rFonts w:asciiTheme="majorHAnsi" w:hAnsiTheme="majorHAnsi" w:cs="Calibri"/>
          <w:b/>
          <w:szCs w:val="22"/>
        </w:rPr>
        <w:t>M</w:t>
      </w:r>
      <w:r w:rsidR="00722761">
        <w:rPr>
          <w:rFonts w:asciiTheme="majorHAnsi" w:hAnsiTheme="majorHAnsi" w:cs="Calibri"/>
          <w:b/>
          <w:szCs w:val="22"/>
        </w:rPr>
        <w:t>0</w:t>
      </w:r>
      <w:r w:rsidRPr="00BB5B50">
        <w:rPr>
          <w:rFonts w:asciiTheme="majorHAnsi" w:hAnsiTheme="majorHAnsi" w:cs="Calibri"/>
          <w:b/>
          <w:szCs w:val="22"/>
        </w:rPr>
        <w:t xml:space="preserve">2 – Satellitenbild Almeria </w:t>
      </w:r>
      <w:r w:rsidR="00F51235">
        <w:rPr>
          <w:rFonts w:asciiTheme="majorHAnsi" w:hAnsiTheme="majorHAnsi" w:cs="Calibri"/>
          <w:b/>
          <w:szCs w:val="22"/>
        </w:rPr>
        <w:t>19.02.2015</w:t>
      </w:r>
    </w:p>
    <w:p w:rsidR="007A4D85" w:rsidRPr="00BB5B50" w:rsidRDefault="007A4D85" w:rsidP="007A4D85">
      <w:pPr>
        <w:autoSpaceDE w:val="0"/>
        <w:autoSpaceDN w:val="0"/>
        <w:adjustRightInd w:val="0"/>
        <w:rPr>
          <w:rFonts w:asciiTheme="majorHAnsi" w:hAnsiTheme="majorHAnsi" w:cs="Calibri"/>
          <w:b/>
          <w:szCs w:val="22"/>
        </w:rPr>
      </w:pPr>
      <w:r w:rsidRPr="00BB5B50">
        <w:rPr>
          <w:rFonts w:asciiTheme="majorHAnsi" w:hAnsiTheme="majorHAnsi" w:cs="Calibri"/>
          <w:b/>
          <w:szCs w:val="22"/>
        </w:rPr>
        <w:t xml:space="preserve"> </w:t>
      </w:r>
    </w:p>
    <w:p w:rsidR="00C44C4A" w:rsidRDefault="007A4D85" w:rsidP="00C44C4A">
      <w:pPr>
        <w:keepNext/>
        <w:autoSpaceDE w:val="0"/>
        <w:autoSpaceDN w:val="0"/>
        <w:adjustRightInd w:val="0"/>
      </w:pPr>
      <w:r w:rsidRPr="007A4D85">
        <w:rPr>
          <w:rFonts w:asciiTheme="majorHAnsi" w:hAnsiTheme="majorHAnsi"/>
          <w:noProof/>
        </w:rPr>
        <w:drawing>
          <wp:inline distT="0" distB="0" distL="0" distR="0" wp14:anchorId="4D3C1692" wp14:editId="153AB150">
            <wp:extent cx="4638674" cy="26479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9512" t="10000" r="-38" b="8234"/>
                    <a:stretch/>
                  </pic:blipFill>
                  <pic:spPr bwMode="auto">
                    <a:xfrm>
                      <a:off x="0" y="0"/>
                      <a:ext cx="4638881" cy="2648068"/>
                    </a:xfrm>
                    <a:prstGeom prst="rect">
                      <a:avLst/>
                    </a:prstGeom>
                    <a:ln>
                      <a:noFill/>
                    </a:ln>
                    <a:extLst>
                      <a:ext uri="{53640926-AAD7-44D8-BBD7-CCE9431645EC}">
                        <a14:shadowObscured xmlns:a14="http://schemas.microsoft.com/office/drawing/2010/main"/>
                      </a:ext>
                    </a:extLst>
                  </pic:spPr>
                </pic:pic>
              </a:graphicData>
            </a:graphic>
          </wp:inline>
        </w:drawing>
      </w:r>
    </w:p>
    <w:p w:rsidR="007A4D85" w:rsidRPr="00B16BAD" w:rsidRDefault="00C44C4A" w:rsidP="00C44C4A">
      <w:pPr>
        <w:pStyle w:val="Beschriftung"/>
        <w:rPr>
          <w:rFonts w:asciiTheme="majorHAnsi" w:hAnsiTheme="majorHAnsi"/>
          <w:b w:val="0"/>
          <w:i/>
          <w:color w:val="auto"/>
        </w:rPr>
      </w:pPr>
      <w:r>
        <w:rPr>
          <w:rFonts w:asciiTheme="majorHAnsi" w:hAnsiTheme="majorHAnsi"/>
          <w:b w:val="0"/>
          <w:color w:val="auto"/>
        </w:rPr>
        <w:br/>
      </w:r>
      <w:r w:rsidRPr="00C44C4A">
        <w:rPr>
          <w:rFonts w:asciiTheme="majorHAnsi" w:hAnsiTheme="majorHAnsi"/>
          <w:b w:val="0"/>
          <w:i/>
          <w:color w:val="auto"/>
        </w:rPr>
        <w:t xml:space="preserve">Quelle: </w:t>
      </w:r>
      <w:r w:rsidR="00577D3C">
        <w:rPr>
          <w:rFonts w:asciiTheme="majorHAnsi" w:hAnsiTheme="majorHAnsi"/>
          <w:b w:val="0"/>
          <w:i/>
          <w:color w:val="auto"/>
        </w:rPr>
        <w:t xml:space="preserve">© </w:t>
      </w:r>
      <w:r w:rsidRPr="00B16BAD">
        <w:rPr>
          <w:rFonts w:asciiTheme="majorHAnsi" w:hAnsiTheme="majorHAnsi"/>
          <w:b w:val="0"/>
          <w:i/>
          <w:smallCaps/>
          <w:color w:val="auto"/>
        </w:rPr>
        <w:t>Google Earth</w:t>
      </w:r>
      <w:r w:rsidRPr="00B16BAD">
        <w:rPr>
          <w:rFonts w:asciiTheme="majorHAnsi" w:hAnsiTheme="majorHAnsi"/>
          <w:b w:val="0"/>
          <w:i/>
          <w:color w:val="auto"/>
        </w:rPr>
        <w:t xml:space="preserve"> (2015): Almeria.</w:t>
      </w:r>
    </w:p>
    <w:p w:rsidR="00D1021F" w:rsidRPr="00D1021F" w:rsidRDefault="00D1021F" w:rsidP="00D1021F">
      <w:pPr>
        <w:rPr>
          <w:rFonts w:asciiTheme="majorHAnsi" w:hAnsiTheme="majorHAnsi"/>
          <w:sz w:val="18"/>
        </w:rPr>
      </w:pPr>
      <w:r w:rsidRPr="00D1021F">
        <w:rPr>
          <w:rFonts w:asciiTheme="majorHAnsi" w:hAnsiTheme="majorHAnsi"/>
          <w:sz w:val="18"/>
        </w:rPr>
        <w:t>(</w:t>
      </w:r>
      <w:r w:rsidR="00103650">
        <w:rPr>
          <w:rFonts w:asciiTheme="majorHAnsi" w:hAnsiTheme="majorHAnsi"/>
          <w:sz w:val="18"/>
        </w:rPr>
        <w:t xml:space="preserve">Karte; </w:t>
      </w:r>
      <w:r w:rsidRPr="00D1021F">
        <w:rPr>
          <w:rFonts w:asciiTheme="majorHAnsi" w:hAnsiTheme="majorHAnsi"/>
          <w:sz w:val="18"/>
        </w:rPr>
        <w:t>Luft- oder Satellitenbild)</w:t>
      </w:r>
    </w:p>
    <w:p w:rsidR="007A4D85" w:rsidRPr="00BB5B50" w:rsidRDefault="007A4D85" w:rsidP="00BB5B50">
      <w:pPr>
        <w:autoSpaceDE w:val="0"/>
        <w:autoSpaceDN w:val="0"/>
        <w:adjustRightInd w:val="0"/>
        <w:rPr>
          <w:rFonts w:asciiTheme="majorHAnsi" w:hAnsiTheme="majorHAnsi" w:cs="Calibri"/>
          <w:b/>
          <w:szCs w:val="22"/>
        </w:rPr>
      </w:pPr>
      <w:r w:rsidRPr="00BB5B50">
        <w:rPr>
          <w:rFonts w:asciiTheme="majorHAnsi" w:hAnsiTheme="majorHAnsi" w:cs="Calibri"/>
          <w:b/>
          <w:szCs w:val="22"/>
        </w:rPr>
        <w:lastRenderedPageBreak/>
        <w:t>M</w:t>
      </w:r>
      <w:r w:rsidR="00722761">
        <w:rPr>
          <w:rFonts w:asciiTheme="majorHAnsi" w:hAnsiTheme="majorHAnsi" w:cs="Calibri"/>
          <w:b/>
          <w:szCs w:val="22"/>
        </w:rPr>
        <w:t>0</w:t>
      </w:r>
      <w:r w:rsidR="00B16BAD">
        <w:rPr>
          <w:rFonts w:asciiTheme="majorHAnsi" w:hAnsiTheme="majorHAnsi" w:cs="Calibri"/>
          <w:b/>
          <w:szCs w:val="22"/>
        </w:rPr>
        <w:t>3 - Klimadiagrammvergleich</w:t>
      </w:r>
    </w:p>
    <w:p w:rsidR="007A4D85" w:rsidRPr="007A4D85" w:rsidRDefault="007A4D85" w:rsidP="007A4D85">
      <w:pPr>
        <w:rPr>
          <w:rFonts w:asciiTheme="majorHAnsi" w:hAnsiTheme="majorHAnsi"/>
        </w:rPr>
      </w:pPr>
    </w:p>
    <w:p w:rsidR="00C44C4A" w:rsidRDefault="00B16BAD" w:rsidP="00C44C4A">
      <w:pPr>
        <w:keepNext/>
      </w:pPr>
      <w:r>
        <w:rPr>
          <w:noProof/>
        </w:rPr>
        <w:drawing>
          <wp:inline distT="0" distB="0" distL="0" distR="0">
            <wp:extent cx="2828925" cy="2226469"/>
            <wp:effectExtent l="0" t="0" r="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3280" cy="2229896"/>
                    </a:xfrm>
                    <a:prstGeom prst="rect">
                      <a:avLst/>
                    </a:prstGeom>
                    <a:noFill/>
                    <a:ln>
                      <a:noFill/>
                    </a:ln>
                  </pic:spPr>
                </pic:pic>
              </a:graphicData>
            </a:graphic>
          </wp:inline>
        </w:drawing>
      </w:r>
      <w:r w:rsidR="0065441E">
        <w:rPr>
          <w:noProof/>
        </w:rPr>
        <w:drawing>
          <wp:inline distT="0" distB="0" distL="0" distR="0">
            <wp:extent cx="2895600" cy="2756546"/>
            <wp:effectExtent l="0" t="0" r="0" b="571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0213" cy="2760937"/>
                    </a:xfrm>
                    <a:prstGeom prst="rect">
                      <a:avLst/>
                    </a:prstGeom>
                    <a:noFill/>
                    <a:ln>
                      <a:noFill/>
                    </a:ln>
                  </pic:spPr>
                </pic:pic>
              </a:graphicData>
            </a:graphic>
          </wp:inline>
        </w:drawing>
      </w:r>
    </w:p>
    <w:p w:rsidR="00D1021F" w:rsidRPr="00297729" w:rsidRDefault="00C44C4A" w:rsidP="0065441E">
      <w:pPr>
        <w:pStyle w:val="Beschriftung"/>
        <w:rPr>
          <w:rFonts w:asciiTheme="majorHAnsi" w:hAnsiTheme="majorHAnsi"/>
        </w:rPr>
      </w:pPr>
      <w:r>
        <w:rPr>
          <w:rFonts w:asciiTheme="majorHAnsi" w:hAnsiTheme="majorHAnsi"/>
          <w:b w:val="0"/>
          <w:i/>
          <w:color w:val="auto"/>
        </w:rPr>
        <w:br/>
      </w:r>
      <w:r w:rsidR="00D1021F" w:rsidRPr="00297729">
        <w:rPr>
          <w:rFonts w:asciiTheme="majorHAnsi" w:hAnsiTheme="majorHAnsi"/>
        </w:rPr>
        <w:t>(</w:t>
      </w:r>
      <w:r w:rsidR="00297729" w:rsidRPr="00297729">
        <w:rPr>
          <w:rFonts w:asciiTheme="majorHAnsi" w:hAnsiTheme="majorHAnsi"/>
        </w:rPr>
        <w:t>Klimadiagramm</w:t>
      </w:r>
      <w:r w:rsidR="0065441E">
        <w:rPr>
          <w:rFonts w:asciiTheme="majorHAnsi" w:hAnsiTheme="majorHAnsi"/>
        </w:rPr>
        <w:t xml:space="preserve">e.de </w:t>
      </w:r>
      <w:r w:rsidR="00D1021F" w:rsidRPr="00297729">
        <w:rPr>
          <w:rFonts w:asciiTheme="majorHAnsi" w:hAnsiTheme="majorHAnsi"/>
        </w:rPr>
        <w:t>)</w:t>
      </w:r>
    </w:p>
    <w:p w:rsidR="007A4D85" w:rsidRPr="007A4D85" w:rsidRDefault="007A4D85" w:rsidP="007A4D85">
      <w:pPr>
        <w:tabs>
          <w:tab w:val="left" w:pos="7440"/>
        </w:tabs>
        <w:autoSpaceDE w:val="0"/>
        <w:autoSpaceDN w:val="0"/>
        <w:adjustRightInd w:val="0"/>
        <w:rPr>
          <w:rFonts w:asciiTheme="majorHAnsi" w:hAnsiTheme="majorHAnsi" w:cs="Calibri"/>
          <w:sz w:val="22"/>
          <w:szCs w:val="22"/>
        </w:rPr>
      </w:pPr>
    </w:p>
    <w:p w:rsidR="007A4D85" w:rsidRPr="007A4D85" w:rsidRDefault="007A4D85" w:rsidP="007A4D85">
      <w:pPr>
        <w:tabs>
          <w:tab w:val="left" w:pos="7440"/>
        </w:tabs>
        <w:autoSpaceDE w:val="0"/>
        <w:autoSpaceDN w:val="0"/>
        <w:adjustRightInd w:val="0"/>
        <w:rPr>
          <w:rFonts w:asciiTheme="majorHAnsi" w:hAnsiTheme="majorHAnsi" w:cs="Calibri"/>
          <w:sz w:val="22"/>
          <w:szCs w:val="22"/>
        </w:rPr>
      </w:pPr>
    </w:p>
    <w:p w:rsidR="007A4D85" w:rsidRPr="007A4D85" w:rsidRDefault="007A4D85" w:rsidP="00BB5B50">
      <w:pPr>
        <w:autoSpaceDE w:val="0"/>
        <w:autoSpaceDN w:val="0"/>
        <w:adjustRightInd w:val="0"/>
        <w:rPr>
          <w:rFonts w:asciiTheme="majorHAnsi" w:hAnsiTheme="majorHAnsi" w:cs="Calibri"/>
          <w:sz w:val="22"/>
          <w:szCs w:val="22"/>
        </w:rPr>
      </w:pPr>
      <w:r w:rsidRPr="00BB5B50">
        <w:rPr>
          <w:rFonts w:asciiTheme="majorHAnsi" w:hAnsiTheme="majorHAnsi" w:cs="Calibri"/>
          <w:b/>
          <w:szCs w:val="22"/>
        </w:rPr>
        <w:t>M</w:t>
      </w:r>
      <w:r w:rsidR="00722761">
        <w:rPr>
          <w:rFonts w:asciiTheme="majorHAnsi" w:hAnsiTheme="majorHAnsi" w:cs="Calibri"/>
          <w:b/>
          <w:szCs w:val="22"/>
        </w:rPr>
        <w:t>0</w:t>
      </w:r>
      <w:r w:rsidRPr="00BB5B50">
        <w:rPr>
          <w:rFonts w:asciiTheme="majorHAnsi" w:hAnsiTheme="majorHAnsi" w:cs="Calibri"/>
          <w:b/>
          <w:szCs w:val="22"/>
        </w:rPr>
        <w:t>4 – Gestrandet im Plastikmeer</w:t>
      </w:r>
      <w:bookmarkStart w:id="0" w:name="_GoBack"/>
      <w:bookmarkEnd w:id="0"/>
    </w:p>
    <w:p w:rsidR="007A4D85" w:rsidRPr="007A4D85" w:rsidRDefault="007A4D85" w:rsidP="007A4D85">
      <w:pPr>
        <w:tabs>
          <w:tab w:val="left" w:pos="7440"/>
        </w:tabs>
        <w:autoSpaceDE w:val="0"/>
        <w:autoSpaceDN w:val="0"/>
        <w:adjustRightInd w:val="0"/>
        <w:rPr>
          <w:rFonts w:asciiTheme="majorHAnsi" w:hAnsiTheme="majorHAnsi" w:cs="Calibri"/>
          <w:sz w:val="22"/>
          <w:szCs w:val="22"/>
        </w:rPr>
      </w:pPr>
    </w:p>
    <w:p w:rsidR="00BB5B50" w:rsidRDefault="007A4D85" w:rsidP="00BB5B50">
      <w:pPr>
        <w:keepNext/>
      </w:pPr>
      <w:r w:rsidRPr="007A4D85">
        <w:rPr>
          <w:rFonts w:asciiTheme="majorHAnsi" w:hAnsiTheme="majorHAnsi"/>
          <w:noProof/>
        </w:rPr>
        <w:drawing>
          <wp:inline distT="0" distB="0" distL="0" distR="0" wp14:anchorId="3222692B" wp14:editId="6D296691">
            <wp:extent cx="3086357" cy="363855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0433" t="22459" r="18481" b="12354"/>
                    <a:stretch/>
                  </pic:blipFill>
                  <pic:spPr bwMode="auto">
                    <a:xfrm>
                      <a:off x="0" y="0"/>
                      <a:ext cx="3086825" cy="3639102"/>
                    </a:xfrm>
                    <a:prstGeom prst="rect">
                      <a:avLst/>
                    </a:prstGeom>
                    <a:ln>
                      <a:noFill/>
                    </a:ln>
                    <a:extLst>
                      <a:ext uri="{53640926-AAD7-44D8-BBD7-CCE9431645EC}">
                        <a14:shadowObscured xmlns:a14="http://schemas.microsoft.com/office/drawing/2010/main"/>
                      </a:ext>
                    </a:extLst>
                  </pic:spPr>
                </pic:pic>
              </a:graphicData>
            </a:graphic>
          </wp:inline>
        </w:drawing>
      </w:r>
    </w:p>
    <w:p w:rsidR="004C0D16" w:rsidRDefault="00BB5B50" w:rsidP="00BB5B50">
      <w:pPr>
        <w:pStyle w:val="Beschriftung"/>
        <w:rPr>
          <w:rFonts w:asciiTheme="majorHAnsi" w:hAnsiTheme="majorHAnsi"/>
          <w:b w:val="0"/>
          <w:i/>
          <w:color w:val="auto"/>
        </w:rPr>
      </w:pPr>
      <w:r>
        <w:rPr>
          <w:rFonts w:asciiTheme="majorHAnsi" w:hAnsiTheme="majorHAnsi"/>
          <w:b w:val="0"/>
          <w:i/>
          <w:color w:val="auto"/>
        </w:rPr>
        <w:br/>
      </w:r>
      <w:r w:rsidRPr="00BB5B50">
        <w:rPr>
          <w:rFonts w:asciiTheme="majorHAnsi" w:hAnsiTheme="majorHAnsi"/>
          <w:b w:val="0"/>
          <w:i/>
          <w:color w:val="auto"/>
        </w:rPr>
        <w:t xml:space="preserve">Quelle: </w:t>
      </w:r>
      <w:r w:rsidR="00577D3C">
        <w:rPr>
          <w:rFonts w:asciiTheme="majorHAnsi" w:hAnsiTheme="majorHAnsi"/>
          <w:b w:val="0"/>
          <w:i/>
          <w:color w:val="auto"/>
        </w:rPr>
        <w:t xml:space="preserve">© </w:t>
      </w:r>
      <w:r w:rsidRPr="00BB5B50">
        <w:rPr>
          <w:rFonts w:asciiTheme="majorHAnsi" w:hAnsiTheme="majorHAnsi"/>
          <w:b w:val="0"/>
          <w:i/>
          <w:smallCaps/>
          <w:color w:val="auto"/>
        </w:rPr>
        <w:t>Diercke.de</w:t>
      </w:r>
      <w:r w:rsidRPr="00BB5B50">
        <w:rPr>
          <w:rFonts w:asciiTheme="majorHAnsi" w:hAnsiTheme="majorHAnsi"/>
          <w:b w:val="0"/>
          <w:i/>
          <w:color w:val="auto"/>
        </w:rPr>
        <w:t xml:space="preserve"> (2009): Wasserverbrauch in Spanien. In: </w:t>
      </w:r>
      <w:proofErr w:type="spellStart"/>
      <w:r w:rsidRPr="00BB5B50">
        <w:rPr>
          <w:rFonts w:asciiTheme="majorHAnsi" w:hAnsiTheme="majorHAnsi"/>
          <w:b w:val="0"/>
          <w:i/>
          <w:color w:val="auto"/>
        </w:rPr>
        <w:t>Diercke</w:t>
      </w:r>
      <w:proofErr w:type="spellEnd"/>
      <w:r w:rsidRPr="00BB5B50">
        <w:rPr>
          <w:rFonts w:asciiTheme="majorHAnsi" w:hAnsiTheme="majorHAnsi"/>
          <w:b w:val="0"/>
          <w:i/>
          <w:color w:val="auto"/>
        </w:rPr>
        <w:t xml:space="preserve"> 360°, 1, 6-9.</w:t>
      </w:r>
    </w:p>
    <w:p w:rsidR="00722761" w:rsidRDefault="00312183" w:rsidP="00722761">
      <w:pPr>
        <w:rPr>
          <w:rFonts w:asciiTheme="majorHAnsi" w:hAnsiTheme="majorHAnsi"/>
          <w:sz w:val="18"/>
        </w:rPr>
      </w:pPr>
      <w:r>
        <w:rPr>
          <w:rFonts w:asciiTheme="majorHAnsi" w:hAnsiTheme="majorHAnsi"/>
          <w:sz w:val="18"/>
        </w:rPr>
        <w:t>(Text)</w:t>
      </w:r>
    </w:p>
    <w:p w:rsidR="0065441E" w:rsidRDefault="0065441E" w:rsidP="00B16BAD">
      <w:pPr>
        <w:autoSpaceDE w:val="0"/>
        <w:autoSpaceDN w:val="0"/>
        <w:adjustRightInd w:val="0"/>
        <w:spacing w:line="288" w:lineRule="auto"/>
        <w:rPr>
          <w:rFonts w:asciiTheme="majorHAnsi" w:hAnsiTheme="majorHAnsi"/>
          <w:b/>
          <w:sz w:val="28"/>
        </w:rPr>
      </w:pPr>
    </w:p>
    <w:p w:rsidR="0065441E" w:rsidRDefault="0065441E" w:rsidP="00B16BAD">
      <w:pPr>
        <w:autoSpaceDE w:val="0"/>
        <w:autoSpaceDN w:val="0"/>
        <w:adjustRightInd w:val="0"/>
        <w:spacing w:line="288" w:lineRule="auto"/>
        <w:rPr>
          <w:rFonts w:asciiTheme="majorHAnsi" w:hAnsiTheme="majorHAnsi"/>
          <w:b/>
          <w:sz w:val="28"/>
        </w:rPr>
      </w:pPr>
    </w:p>
    <w:p w:rsidR="0065441E" w:rsidRDefault="0065441E" w:rsidP="00B16BAD">
      <w:pPr>
        <w:autoSpaceDE w:val="0"/>
        <w:autoSpaceDN w:val="0"/>
        <w:adjustRightInd w:val="0"/>
        <w:spacing w:line="288" w:lineRule="auto"/>
        <w:rPr>
          <w:rFonts w:asciiTheme="majorHAnsi" w:hAnsiTheme="majorHAnsi"/>
          <w:b/>
          <w:sz w:val="28"/>
        </w:rPr>
      </w:pPr>
    </w:p>
    <w:p w:rsidR="00B16BAD" w:rsidRPr="00C44C4A" w:rsidRDefault="0065441E" w:rsidP="00B16BAD">
      <w:pPr>
        <w:autoSpaceDE w:val="0"/>
        <w:autoSpaceDN w:val="0"/>
        <w:adjustRightInd w:val="0"/>
        <w:spacing w:line="288" w:lineRule="auto"/>
        <w:rPr>
          <w:rFonts w:asciiTheme="majorHAnsi" w:hAnsiTheme="majorHAnsi"/>
          <w:b/>
          <w:sz w:val="28"/>
        </w:rPr>
      </w:pPr>
      <w:r>
        <w:rPr>
          <w:rFonts w:asciiTheme="majorHAnsi" w:hAnsiTheme="majorHAnsi"/>
          <w:b/>
          <w:sz w:val="28"/>
        </w:rPr>
        <w:t>Erwartungshaltung</w:t>
      </w:r>
      <w:r w:rsidR="00B16BAD" w:rsidRPr="00C44C4A">
        <w:rPr>
          <w:rFonts w:asciiTheme="majorHAnsi" w:hAnsiTheme="majorHAnsi"/>
          <w:b/>
          <w:sz w:val="28"/>
        </w:rPr>
        <w:t xml:space="preserve">: </w:t>
      </w:r>
    </w:p>
    <w:p w:rsidR="00B16BAD" w:rsidRPr="007A4D85" w:rsidRDefault="00B16BAD" w:rsidP="00B16BAD">
      <w:pPr>
        <w:rPr>
          <w:rFonts w:asciiTheme="majorHAnsi" w:hAnsiTheme="majorHAnsi"/>
        </w:rPr>
      </w:pPr>
    </w:p>
    <w:p w:rsidR="00B16BAD" w:rsidRPr="0065441E" w:rsidRDefault="00B16BAD" w:rsidP="0065441E">
      <w:pPr>
        <w:pStyle w:val="Listenabsatz"/>
        <w:numPr>
          <w:ilvl w:val="0"/>
          <w:numId w:val="5"/>
        </w:numPr>
        <w:spacing w:after="60"/>
        <w:rPr>
          <w:rFonts w:asciiTheme="majorHAnsi" w:hAnsiTheme="majorHAnsi"/>
          <w:b/>
        </w:rPr>
      </w:pPr>
      <w:r w:rsidRPr="0065441E">
        <w:rPr>
          <w:rFonts w:asciiTheme="majorHAnsi" w:hAnsiTheme="majorHAnsi"/>
          <w:b/>
        </w:rPr>
        <w:t xml:space="preserve">Bestimme mit Hilfe des Atlas die Lage von Almeria. </w:t>
      </w:r>
    </w:p>
    <w:p w:rsidR="00B16BAD" w:rsidRPr="007D35E6" w:rsidRDefault="00B16BAD" w:rsidP="00B16BAD">
      <w:pPr>
        <w:pStyle w:val="Listenabsatz"/>
        <w:contextualSpacing w:val="0"/>
        <w:rPr>
          <w:rFonts w:asciiTheme="majorHAnsi" w:hAnsiTheme="majorHAnsi"/>
          <w:i/>
          <w:sz w:val="18"/>
        </w:rPr>
      </w:pPr>
      <w:r w:rsidRPr="007D35E6">
        <w:rPr>
          <w:rFonts w:asciiTheme="majorHAnsi" w:hAnsiTheme="majorHAnsi"/>
          <w:i/>
          <w:sz w:val="18"/>
        </w:rPr>
        <w:t>(eigene Entwicklung)</w:t>
      </w:r>
    </w:p>
    <w:p w:rsidR="00B16BAD" w:rsidRPr="007D35E6" w:rsidRDefault="00B16BAD" w:rsidP="00B16BAD">
      <w:pPr>
        <w:rPr>
          <w:rFonts w:asciiTheme="majorHAnsi" w:hAnsiTheme="majorHAnsi"/>
        </w:rPr>
      </w:pPr>
    </w:p>
    <w:p w:rsidR="00B16BAD" w:rsidRPr="007D35E6" w:rsidRDefault="00B16BAD" w:rsidP="00B16BAD">
      <w:pPr>
        <w:pStyle w:val="Listenabsatz"/>
        <w:rPr>
          <w:rFonts w:asciiTheme="majorHAnsi" w:hAnsiTheme="majorHAnsi"/>
        </w:rPr>
      </w:pPr>
      <w:r w:rsidRPr="007D35E6">
        <w:rPr>
          <w:rFonts w:asciiTheme="majorHAnsi" w:hAnsiTheme="majorHAnsi"/>
        </w:rPr>
        <w:t>Im Süden Spaniens – grenzt an das Mittelmeer – zwischen dem Nullmeridian und 4. Längengrad  und dem 36. und 40. Breitengrad</w:t>
      </w:r>
    </w:p>
    <w:p w:rsidR="00B16BAD" w:rsidRPr="007A4D85" w:rsidRDefault="00B16BAD" w:rsidP="00B16BAD">
      <w:pPr>
        <w:pStyle w:val="Listenabsatz"/>
        <w:rPr>
          <w:rFonts w:asciiTheme="majorHAnsi" w:hAnsiTheme="majorHAnsi"/>
        </w:rPr>
      </w:pPr>
    </w:p>
    <w:p w:rsidR="00B16BAD" w:rsidRPr="007A4D85" w:rsidRDefault="00B16BAD" w:rsidP="00B16BAD">
      <w:pPr>
        <w:pStyle w:val="Listenabsatz"/>
        <w:rPr>
          <w:rFonts w:asciiTheme="majorHAnsi" w:hAnsiTheme="majorHAnsi"/>
        </w:rPr>
      </w:pPr>
    </w:p>
    <w:p w:rsidR="00B16BAD" w:rsidRPr="00EC10AB" w:rsidRDefault="00B16BAD" w:rsidP="0065441E">
      <w:pPr>
        <w:pStyle w:val="Listenabsatz"/>
        <w:numPr>
          <w:ilvl w:val="0"/>
          <w:numId w:val="5"/>
        </w:numPr>
        <w:spacing w:after="60"/>
        <w:ind w:left="714" w:hanging="357"/>
        <w:contextualSpacing w:val="0"/>
        <w:rPr>
          <w:rFonts w:asciiTheme="majorHAnsi" w:hAnsiTheme="majorHAnsi"/>
          <w:b/>
        </w:rPr>
      </w:pPr>
      <w:r w:rsidRPr="00EC10AB">
        <w:rPr>
          <w:rFonts w:asciiTheme="majorHAnsi" w:hAnsiTheme="majorHAnsi"/>
          <w:b/>
        </w:rPr>
        <w:t>Vergleiche die beiden Satellitenbilder von Almeria aus den Jahren 1975 (M</w:t>
      </w:r>
      <w:r>
        <w:rPr>
          <w:rFonts w:asciiTheme="majorHAnsi" w:hAnsiTheme="majorHAnsi"/>
          <w:b/>
        </w:rPr>
        <w:t>0</w:t>
      </w:r>
      <w:r w:rsidRPr="00EC10AB">
        <w:rPr>
          <w:rFonts w:asciiTheme="majorHAnsi" w:hAnsiTheme="majorHAnsi"/>
          <w:b/>
        </w:rPr>
        <w:t>1) und 2015 (M</w:t>
      </w:r>
      <w:r>
        <w:rPr>
          <w:rFonts w:asciiTheme="majorHAnsi" w:hAnsiTheme="majorHAnsi"/>
          <w:b/>
        </w:rPr>
        <w:t>0</w:t>
      </w:r>
      <w:r w:rsidRPr="00EC10AB">
        <w:rPr>
          <w:rFonts w:asciiTheme="majorHAnsi" w:hAnsiTheme="majorHAnsi"/>
          <w:b/>
        </w:rPr>
        <w:t xml:space="preserve">2). Erläutere, welche Unterschiede zu erkennen sind. </w:t>
      </w:r>
    </w:p>
    <w:p w:rsidR="00B16BAD" w:rsidRPr="007D35E6" w:rsidRDefault="00B16BAD" w:rsidP="00B16BAD">
      <w:pPr>
        <w:pStyle w:val="Listenabsatz"/>
        <w:autoSpaceDE w:val="0"/>
        <w:autoSpaceDN w:val="0"/>
        <w:adjustRightInd w:val="0"/>
        <w:rPr>
          <w:rFonts w:asciiTheme="majorHAnsi" w:hAnsiTheme="majorHAnsi"/>
          <w:i/>
          <w:sz w:val="18"/>
        </w:rPr>
      </w:pPr>
      <w:r w:rsidRPr="007D35E6">
        <w:rPr>
          <w:rFonts w:asciiTheme="majorHAnsi" w:hAnsiTheme="majorHAnsi"/>
          <w:i/>
          <w:sz w:val="18"/>
        </w:rPr>
        <w:t xml:space="preserve">(Quelle: </w:t>
      </w:r>
      <w:proofErr w:type="spellStart"/>
      <w:r w:rsidRPr="007D35E6">
        <w:rPr>
          <w:rFonts w:asciiTheme="majorHAnsi" w:hAnsiTheme="majorHAnsi"/>
          <w:i/>
          <w:sz w:val="18"/>
        </w:rPr>
        <w:t>Blüthl</w:t>
      </w:r>
      <w:proofErr w:type="spellEnd"/>
      <w:r w:rsidRPr="007D35E6">
        <w:rPr>
          <w:rFonts w:asciiTheme="majorHAnsi" w:hAnsiTheme="majorHAnsi"/>
          <w:i/>
          <w:sz w:val="18"/>
        </w:rPr>
        <w:t xml:space="preserve"> et al. (2012): Unterrichtskonzept. &lt;</w:t>
      </w:r>
      <w:r w:rsidRPr="007D35E6">
        <w:rPr>
          <w:i/>
          <w:sz w:val="18"/>
        </w:rPr>
        <w:t xml:space="preserve"> </w:t>
      </w:r>
      <w:r w:rsidRPr="007D35E6">
        <w:rPr>
          <w:rFonts w:asciiTheme="majorHAnsi" w:hAnsiTheme="majorHAnsi"/>
          <w:i/>
          <w:sz w:val="18"/>
        </w:rPr>
        <w:t>http://www.google.at/url?sa=t&amp;rct=j&amp;q=&amp;esrc=s&amp;source=web&amp;cd=1&amp;cad=rja&amp;uact=8&amp;ved=0CCEQFjAA&amp;url=http%3A%2F%2Fdaten.schule.at%2Fdl%2FUnterrichtskonzept_Das_Treibhaus_Europas_Bluethl_Fuchs_Vago-1.pdf&amp;ei=ZjvmVNW7MpflasjBgsAH&amp;usg=AFQjCNHq-bIQCQ2JE9K3KjG-Mp1Lkw5I-Q&amp;bvm=bv.85970519,d.d2s&gt; (Zugriff: 2015-02-19)., übernommen mit Abänderungen)</w:t>
      </w:r>
    </w:p>
    <w:p w:rsidR="00B16BAD" w:rsidRPr="007D35E6" w:rsidRDefault="00B16BAD" w:rsidP="00B16BAD">
      <w:pPr>
        <w:pStyle w:val="Listenabsatz"/>
        <w:autoSpaceDE w:val="0"/>
        <w:autoSpaceDN w:val="0"/>
        <w:adjustRightInd w:val="0"/>
        <w:rPr>
          <w:rFonts w:asciiTheme="majorHAnsi" w:hAnsiTheme="majorHAnsi"/>
        </w:rPr>
      </w:pPr>
    </w:p>
    <w:p w:rsidR="00B16BAD" w:rsidRPr="007D35E6" w:rsidRDefault="00B16BAD" w:rsidP="00B16BAD">
      <w:pPr>
        <w:pStyle w:val="Listenabsatz"/>
        <w:autoSpaceDE w:val="0"/>
        <w:autoSpaceDN w:val="0"/>
        <w:adjustRightInd w:val="0"/>
        <w:rPr>
          <w:rFonts w:asciiTheme="majorHAnsi" w:hAnsiTheme="majorHAnsi"/>
        </w:rPr>
      </w:pPr>
      <w:r w:rsidRPr="007D35E6">
        <w:rPr>
          <w:rFonts w:asciiTheme="majorHAnsi" w:hAnsiTheme="majorHAnsi"/>
        </w:rPr>
        <w:t>Enorme Unterschiede zwischen Satellitenbildern von 1974 und 2015 – 1974 noch hauptsächlich traditionelle Bewirtschaftung (Grünflächen) – 2000 Flächen größtenteils von Gewächshäusern eingenommen (weiße Flächen)</w:t>
      </w:r>
    </w:p>
    <w:p w:rsidR="00B16BAD" w:rsidRPr="007D35E6" w:rsidRDefault="00B16BAD" w:rsidP="00B16BAD">
      <w:pPr>
        <w:pStyle w:val="Listenabsatz"/>
        <w:autoSpaceDE w:val="0"/>
        <w:autoSpaceDN w:val="0"/>
        <w:adjustRightInd w:val="0"/>
        <w:rPr>
          <w:rFonts w:asciiTheme="majorHAnsi" w:hAnsiTheme="majorHAnsi"/>
        </w:rPr>
      </w:pPr>
    </w:p>
    <w:p w:rsidR="00B16BAD" w:rsidRPr="007A4D85" w:rsidRDefault="00B16BAD" w:rsidP="00B16BAD">
      <w:pPr>
        <w:autoSpaceDE w:val="0"/>
        <w:autoSpaceDN w:val="0"/>
        <w:adjustRightInd w:val="0"/>
        <w:rPr>
          <w:rFonts w:asciiTheme="majorHAnsi" w:hAnsiTheme="majorHAnsi"/>
        </w:rPr>
      </w:pPr>
    </w:p>
    <w:p w:rsidR="00B16BAD" w:rsidRPr="00EC10AB" w:rsidRDefault="00B16BAD" w:rsidP="0065441E">
      <w:pPr>
        <w:pStyle w:val="Listenabsatz"/>
        <w:numPr>
          <w:ilvl w:val="0"/>
          <w:numId w:val="5"/>
        </w:numPr>
        <w:spacing w:after="60"/>
        <w:ind w:left="714" w:hanging="357"/>
        <w:contextualSpacing w:val="0"/>
        <w:rPr>
          <w:rFonts w:asciiTheme="majorHAnsi" w:hAnsiTheme="majorHAnsi"/>
          <w:b/>
        </w:rPr>
      </w:pPr>
      <w:r w:rsidRPr="00EC10AB">
        <w:rPr>
          <w:rFonts w:asciiTheme="majorHAnsi" w:hAnsiTheme="majorHAnsi"/>
          <w:b/>
        </w:rPr>
        <w:t>a.   Beschreibe anhand von M</w:t>
      </w:r>
      <w:r>
        <w:rPr>
          <w:rFonts w:asciiTheme="majorHAnsi" w:hAnsiTheme="majorHAnsi"/>
          <w:b/>
        </w:rPr>
        <w:t>0</w:t>
      </w:r>
      <w:r w:rsidRPr="00EC10AB">
        <w:rPr>
          <w:rFonts w:asciiTheme="majorHAnsi" w:hAnsiTheme="majorHAnsi"/>
          <w:b/>
        </w:rPr>
        <w:t xml:space="preserve">3 das Klima in Almeria.  </w:t>
      </w:r>
    </w:p>
    <w:p w:rsidR="0065441E" w:rsidRPr="0065441E" w:rsidRDefault="0065441E" w:rsidP="0065441E">
      <w:pPr>
        <w:pStyle w:val="Beschriftung"/>
        <w:ind w:left="720"/>
      </w:pPr>
      <w:r w:rsidRPr="00C44C4A">
        <w:rPr>
          <w:rFonts w:asciiTheme="majorHAnsi" w:hAnsiTheme="majorHAnsi"/>
          <w:b w:val="0"/>
          <w:i/>
          <w:color w:val="auto"/>
        </w:rPr>
        <w:t xml:space="preserve">Quelle: </w:t>
      </w:r>
      <w:r>
        <w:rPr>
          <w:rFonts w:asciiTheme="majorHAnsi" w:hAnsiTheme="majorHAnsi"/>
          <w:b w:val="0"/>
          <w:i/>
          <w:color w:val="auto"/>
        </w:rPr>
        <w:t xml:space="preserve">© </w:t>
      </w:r>
      <w:proofErr w:type="spellStart"/>
      <w:r w:rsidRPr="00B16BAD">
        <w:rPr>
          <w:rFonts w:asciiTheme="majorHAnsi" w:hAnsiTheme="majorHAnsi"/>
          <w:b w:val="0"/>
          <w:i/>
          <w:smallCaps/>
          <w:color w:val="auto"/>
        </w:rPr>
        <w:t>Mühr</w:t>
      </w:r>
      <w:proofErr w:type="spellEnd"/>
      <w:r w:rsidRPr="00B16BAD">
        <w:rPr>
          <w:rFonts w:asciiTheme="majorHAnsi" w:hAnsiTheme="majorHAnsi"/>
          <w:b w:val="0"/>
          <w:i/>
          <w:smallCaps/>
          <w:color w:val="auto"/>
        </w:rPr>
        <w:t>, B.</w:t>
      </w:r>
      <w:r w:rsidRPr="00B16BAD">
        <w:rPr>
          <w:rFonts w:asciiTheme="majorHAnsi" w:hAnsiTheme="majorHAnsi"/>
          <w:b w:val="0"/>
          <w:i/>
          <w:color w:val="auto"/>
        </w:rPr>
        <w:t xml:space="preserve"> (2011): Klimadiagramm Almeria. </w:t>
      </w:r>
      <w:r w:rsidRPr="00C44C4A">
        <w:rPr>
          <w:rFonts w:asciiTheme="majorHAnsi" w:hAnsiTheme="majorHAnsi"/>
          <w:b w:val="0"/>
          <w:i/>
          <w:color w:val="auto"/>
        </w:rPr>
        <w:t>&lt;http://www.klimadiagramme.de/Europa/almeria.html&gt; (Zugriff: 2014-12-18).</w:t>
      </w:r>
      <w:r>
        <w:rPr>
          <w:rFonts w:asciiTheme="majorHAnsi" w:hAnsiTheme="majorHAnsi"/>
          <w:b w:val="0"/>
          <w:i/>
          <w:color w:val="auto"/>
        </w:rPr>
        <w:t xml:space="preserve"> Und </w:t>
      </w:r>
      <w:r w:rsidRPr="0065441E">
        <w:rPr>
          <w:b w:val="0"/>
          <w:i/>
        </w:rPr>
        <w:t>http://www.klimadiagramme.de/GMA_neu/Europa/oesterreich0.htm</w:t>
      </w:r>
      <w:r>
        <w:rPr>
          <w:b w:val="0"/>
          <w:i/>
        </w:rPr>
        <w:t xml:space="preserve"> (</w:t>
      </w:r>
      <w:proofErr w:type="spellStart"/>
      <w:r>
        <w:rPr>
          <w:b w:val="0"/>
          <w:i/>
        </w:rPr>
        <w:t>Neusiedel</w:t>
      </w:r>
      <w:proofErr w:type="spellEnd"/>
      <w:r>
        <w:rPr>
          <w:b w:val="0"/>
          <w:i/>
        </w:rPr>
        <w:t>/B)</w:t>
      </w:r>
    </w:p>
    <w:p w:rsidR="00B16BAD" w:rsidRDefault="0065441E" w:rsidP="00B16BAD">
      <w:pPr>
        <w:pStyle w:val="Listenabsatz"/>
        <w:autoSpaceDE w:val="0"/>
        <w:autoSpaceDN w:val="0"/>
        <w:adjustRightInd w:val="0"/>
        <w:ind w:firstLine="357"/>
        <w:rPr>
          <w:rFonts w:asciiTheme="majorHAnsi" w:hAnsiTheme="majorHAnsi"/>
        </w:rPr>
      </w:pPr>
      <w:r>
        <w:rPr>
          <w:rFonts w:asciiTheme="majorHAnsi" w:hAnsiTheme="majorHAnsi"/>
        </w:rPr>
        <w:t xml:space="preserve">Almeria: </w:t>
      </w:r>
    </w:p>
    <w:p w:rsidR="00B16BAD" w:rsidRPr="007D35E6" w:rsidRDefault="00B16BAD" w:rsidP="00B16BAD">
      <w:pPr>
        <w:pStyle w:val="Listenabsatz"/>
        <w:autoSpaceDE w:val="0"/>
        <w:autoSpaceDN w:val="0"/>
        <w:adjustRightInd w:val="0"/>
        <w:ind w:left="1068" w:firstLine="9"/>
        <w:rPr>
          <w:rFonts w:asciiTheme="majorHAnsi" w:hAnsiTheme="majorHAnsi"/>
        </w:rPr>
      </w:pPr>
      <w:r w:rsidRPr="007D35E6">
        <w:rPr>
          <w:rFonts w:asciiTheme="majorHAnsi" w:hAnsiTheme="majorHAnsi"/>
        </w:rPr>
        <w:t>18.4°C Jahresmitteltemperatur – Sommer warm (durchschnittlich bis zu 26°C) – Winter mild (durchschnittlich 12°C) – 215mm jährliche Niederschlagssumme – in den Sommermonaten wenig bis kein Niederschlag – in den Wintermonaten 20 bis 30mm Niederschlag</w:t>
      </w:r>
    </w:p>
    <w:p w:rsidR="00B16BAD" w:rsidRDefault="00B16BAD" w:rsidP="00B16BAD">
      <w:pPr>
        <w:pStyle w:val="Listenabsatz"/>
        <w:autoSpaceDE w:val="0"/>
        <w:autoSpaceDN w:val="0"/>
        <w:adjustRightInd w:val="0"/>
        <w:rPr>
          <w:rFonts w:asciiTheme="majorHAnsi" w:hAnsiTheme="majorHAnsi"/>
        </w:rPr>
      </w:pPr>
    </w:p>
    <w:p w:rsidR="00B16BAD" w:rsidRDefault="00B16BAD" w:rsidP="00B16BAD">
      <w:pPr>
        <w:pStyle w:val="Listenabsatz"/>
        <w:autoSpaceDE w:val="0"/>
        <w:autoSpaceDN w:val="0"/>
        <w:adjustRightInd w:val="0"/>
        <w:rPr>
          <w:rFonts w:asciiTheme="majorHAnsi" w:hAnsiTheme="majorHAnsi"/>
        </w:rPr>
      </w:pPr>
    </w:p>
    <w:p w:rsidR="00B16BAD" w:rsidRPr="00EC10AB" w:rsidRDefault="00B16BAD" w:rsidP="00B16BAD">
      <w:pPr>
        <w:pStyle w:val="Listenabsatz"/>
        <w:numPr>
          <w:ilvl w:val="0"/>
          <w:numId w:val="3"/>
        </w:numPr>
        <w:autoSpaceDE w:val="0"/>
        <w:autoSpaceDN w:val="0"/>
        <w:adjustRightInd w:val="0"/>
        <w:spacing w:after="60"/>
        <w:ind w:left="1066" w:hanging="357"/>
        <w:contextualSpacing w:val="0"/>
        <w:rPr>
          <w:rFonts w:asciiTheme="majorHAnsi" w:hAnsiTheme="majorHAnsi"/>
          <w:b/>
        </w:rPr>
      </w:pPr>
      <w:r w:rsidRPr="00EC10AB">
        <w:rPr>
          <w:rFonts w:asciiTheme="majorHAnsi" w:hAnsiTheme="majorHAnsi"/>
          <w:b/>
        </w:rPr>
        <w:t xml:space="preserve">Erkläre mit Hilfe des Klimadiagramms, warum in diesem Gebiet ein intensiver Gemüseanbau betrieben wird. </w:t>
      </w:r>
    </w:p>
    <w:p w:rsidR="00B16BAD" w:rsidRPr="00EC10AB" w:rsidRDefault="00B16BAD" w:rsidP="00B16BAD">
      <w:pPr>
        <w:autoSpaceDE w:val="0"/>
        <w:autoSpaceDN w:val="0"/>
        <w:adjustRightInd w:val="0"/>
        <w:ind w:left="709" w:firstLine="357"/>
        <w:rPr>
          <w:rFonts w:asciiTheme="majorHAnsi" w:hAnsiTheme="majorHAnsi"/>
          <w:i/>
          <w:sz w:val="18"/>
        </w:rPr>
      </w:pPr>
      <w:r w:rsidRPr="00EC10AB">
        <w:rPr>
          <w:rFonts w:asciiTheme="majorHAnsi" w:hAnsiTheme="majorHAnsi"/>
          <w:i/>
          <w:sz w:val="18"/>
        </w:rPr>
        <w:t>(eigene Entwicklung)</w:t>
      </w:r>
    </w:p>
    <w:p w:rsidR="00B16BAD" w:rsidRDefault="00B16BAD" w:rsidP="00B16BAD">
      <w:pPr>
        <w:autoSpaceDE w:val="0"/>
        <w:autoSpaceDN w:val="0"/>
        <w:adjustRightInd w:val="0"/>
        <w:ind w:left="709" w:firstLine="357"/>
        <w:rPr>
          <w:rFonts w:asciiTheme="majorHAnsi" w:hAnsiTheme="majorHAnsi"/>
        </w:rPr>
      </w:pPr>
    </w:p>
    <w:p w:rsidR="00B16BAD" w:rsidRDefault="00B16BAD" w:rsidP="00B16BAD">
      <w:pPr>
        <w:autoSpaceDE w:val="0"/>
        <w:autoSpaceDN w:val="0"/>
        <w:adjustRightInd w:val="0"/>
        <w:ind w:left="709" w:firstLine="357"/>
        <w:rPr>
          <w:rFonts w:asciiTheme="majorHAnsi" w:hAnsiTheme="majorHAnsi"/>
        </w:rPr>
      </w:pPr>
      <w:r>
        <w:rPr>
          <w:rFonts w:asciiTheme="majorHAnsi" w:hAnsiTheme="majorHAnsi"/>
        </w:rPr>
        <w:t>Geringer Niederschlag + Temperatur (sh. a.) begünstigen Anbau</w:t>
      </w:r>
      <w:r w:rsidR="008612A0">
        <w:rPr>
          <w:rFonts w:asciiTheme="majorHAnsi" w:hAnsiTheme="majorHAnsi"/>
        </w:rPr>
        <w:t xml:space="preserve"> – Reife wenn in Europas Zentren noch Winter ist</w:t>
      </w:r>
    </w:p>
    <w:p w:rsidR="00B16BAD" w:rsidRDefault="00B16BAD" w:rsidP="00B16BAD">
      <w:pPr>
        <w:autoSpaceDE w:val="0"/>
        <w:autoSpaceDN w:val="0"/>
        <w:adjustRightInd w:val="0"/>
        <w:ind w:left="708"/>
        <w:rPr>
          <w:rFonts w:asciiTheme="majorHAnsi" w:hAnsiTheme="majorHAnsi"/>
        </w:rPr>
      </w:pPr>
    </w:p>
    <w:p w:rsidR="00B16BAD" w:rsidRPr="007D35E6" w:rsidRDefault="00B16BAD" w:rsidP="00B16BAD">
      <w:pPr>
        <w:autoSpaceDE w:val="0"/>
        <w:autoSpaceDN w:val="0"/>
        <w:adjustRightInd w:val="0"/>
        <w:ind w:left="708"/>
        <w:rPr>
          <w:rFonts w:asciiTheme="majorHAnsi" w:hAnsiTheme="majorHAnsi"/>
        </w:rPr>
      </w:pPr>
    </w:p>
    <w:p w:rsidR="00B16BAD" w:rsidRPr="00EC10AB" w:rsidRDefault="00B16BAD" w:rsidP="00B16BAD">
      <w:pPr>
        <w:pStyle w:val="Listenabsatz"/>
        <w:numPr>
          <w:ilvl w:val="0"/>
          <w:numId w:val="3"/>
        </w:numPr>
        <w:autoSpaceDE w:val="0"/>
        <w:autoSpaceDN w:val="0"/>
        <w:adjustRightInd w:val="0"/>
        <w:spacing w:after="60"/>
        <w:ind w:left="1066" w:hanging="357"/>
        <w:contextualSpacing w:val="0"/>
        <w:rPr>
          <w:rFonts w:asciiTheme="majorHAnsi" w:hAnsiTheme="majorHAnsi"/>
          <w:b/>
        </w:rPr>
      </w:pPr>
      <w:r w:rsidRPr="00EC10AB">
        <w:rPr>
          <w:rFonts w:asciiTheme="majorHAnsi" w:hAnsiTheme="majorHAnsi"/>
          <w:b/>
        </w:rPr>
        <w:t>Zeige auf, welche Probleme dadurch entstehen können.</w:t>
      </w:r>
    </w:p>
    <w:p w:rsidR="00B16BAD" w:rsidRPr="00EC10AB" w:rsidRDefault="00B16BAD" w:rsidP="00B16BAD">
      <w:pPr>
        <w:autoSpaceDE w:val="0"/>
        <w:autoSpaceDN w:val="0"/>
        <w:adjustRightInd w:val="0"/>
        <w:ind w:left="708" w:firstLine="357"/>
        <w:rPr>
          <w:rFonts w:asciiTheme="majorHAnsi" w:hAnsiTheme="majorHAnsi"/>
          <w:i/>
          <w:sz w:val="18"/>
        </w:rPr>
      </w:pPr>
      <w:r w:rsidRPr="00EC10AB">
        <w:rPr>
          <w:rFonts w:asciiTheme="majorHAnsi" w:hAnsiTheme="majorHAnsi"/>
          <w:i/>
          <w:sz w:val="18"/>
        </w:rPr>
        <w:t>(eigene Entwicklung)</w:t>
      </w:r>
    </w:p>
    <w:p w:rsidR="00B16BAD" w:rsidRDefault="00B16BAD" w:rsidP="00B16BAD">
      <w:pPr>
        <w:autoSpaceDE w:val="0"/>
        <w:autoSpaceDN w:val="0"/>
        <w:adjustRightInd w:val="0"/>
        <w:ind w:left="708" w:firstLine="357"/>
        <w:rPr>
          <w:rFonts w:asciiTheme="majorHAnsi" w:hAnsiTheme="majorHAnsi"/>
        </w:rPr>
      </w:pPr>
    </w:p>
    <w:p w:rsidR="00B16BAD" w:rsidRDefault="00B16BAD" w:rsidP="00B16BAD">
      <w:pPr>
        <w:pStyle w:val="Listenabsatz"/>
        <w:autoSpaceDE w:val="0"/>
        <w:autoSpaceDN w:val="0"/>
        <w:adjustRightInd w:val="0"/>
        <w:ind w:left="1065" w:firstLine="12"/>
        <w:rPr>
          <w:rFonts w:asciiTheme="minorHAnsi" w:hAnsiTheme="minorHAnsi"/>
        </w:rPr>
      </w:pPr>
      <w:r>
        <w:rPr>
          <w:rFonts w:asciiTheme="minorHAnsi" w:hAnsiTheme="minorHAnsi"/>
        </w:rPr>
        <w:t>durch die Jahresmitteltemperatur von 18.4°C günstige Anbaubedingungen –</w:t>
      </w:r>
      <w:r w:rsidR="008612A0">
        <w:rPr>
          <w:rFonts w:asciiTheme="minorHAnsi" w:hAnsiTheme="minorHAnsi"/>
        </w:rPr>
        <w:t xml:space="preserve"> ABER: </w:t>
      </w:r>
      <w:r>
        <w:rPr>
          <w:rFonts w:asciiTheme="minorHAnsi" w:hAnsiTheme="minorHAnsi"/>
        </w:rPr>
        <w:t xml:space="preserve"> zu geringer Niederschlag (vor allem in den Sommermonaten), um das Gemüse ausreichend bewässern zu können </w:t>
      </w:r>
      <w:r w:rsidRPr="001032A5">
        <w:rPr>
          <w:rFonts w:asciiTheme="minorHAnsi" w:hAnsiTheme="minorHAnsi"/>
        </w:rPr>
        <w:sym w:font="Wingdings" w:char="F0E0"/>
      </w:r>
      <w:r w:rsidR="008612A0">
        <w:rPr>
          <w:rFonts w:asciiTheme="minorHAnsi" w:hAnsiTheme="minorHAnsi"/>
        </w:rPr>
        <w:t xml:space="preserve"> Durch die große Wasserentnahme </w:t>
      </w:r>
      <w:r>
        <w:rPr>
          <w:rFonts w:asciiTheme="minorHAnsi" w:hAnsiTheme="minorHAnsi"/>
        </w:rPr>
        <w:t xml:space="preserve"> sinkender Grundwasserspiegel, Versalzung, Umweltprobleme</w:t>
      </w:r>
      <w:r w:rsidR="008612A0">
        <w:rPr>
          <w:rFonts w:asciiTheme="minorHAnsi" w:hAnsiTheme="minorHAnsi"/>
        </w:rPr>
        <w:t>…</w:t>
      </w:r>
    </w:p>
    <w:p w:rsidR="0065441E" w:rsidRDefault="0065441E" w:rsidP="00B16BAD">
      <w:pPr>
        <w:pStyle w:val="Listenabsatz"/>
        <w:autoSpaceDE w:val="0"/>
        <w:autoSpaceDN w:val="0"/>
        <w:adjustRightInd w:val="0"/>
        <w:ind w:left="1065" w:firstLine="12"/>
        <w:rPr>
          <w:rFonts w:asciiTheme="minorHAnsi" w:hAnsiTheme="minorHAnsi"/>
        </w:rPr>
      </w:pPr>
    </w:p>
    <w:p w:rsidR="0065441E" w:rsidRPr="007D35E6" w:rsidRDefault="0065441E" w:rsidP="00B16BAD">
      <w:pPr>
        <w:pStyle w:val="Listenabsatz"/>
        <w:autoSpaceDE w:val="0"/>
        <w:autoSpaceDN w:val="0"/>
        <w:adjustRightInd w:val="0"/>
        <w:ind w:left="1065" w:firstLine="12"/>
        <w:rPr>
          <w:rFonts w:asciiTheme="minorHAnsi" w:hAnsiTheme="minorHAnsi"/>
        </w:rPr>
      </w:pPr>
    </w:p>
    <w:p w:rsidR="00B16BAD" w:rsidRPr="00AD075F" w:rsidRDefault="00B16BAD" w:rsidP="00B16BAD">
      <w:pPr>
        <w:autoSpaceDE w:val="0"/>
        <w:autoSpaceDN w:val="0"/>
        <w:adjustRightInd w:val="0"/>
        <w:ind w:left="708"/>
        <w:rPr>
          <w:rFonts w:asciiTheme="majorHAnsi" w:hAnsiTheme="majorHAnsi"/>
        </w:rPr>
      </w:pPr>
    </w:p>
    <w:p w:rsidR="00B16BAD" w:rsidRPr="007A4D85" w:rsidRDefault="00B16BAD" w:rsidP="00B16BAD">
      <w:pPr>
        <w:pStyle w:val="Listenabsatz"/>
        <w:rPr>
          <w:rFonts w:asciiTheme="majorHAnsi" w:hAnsiTheme="majorHAnsi"/>
        </w:rPr>
      </w:pPr>
    </w:p>
    <w:p w:rsidR="00B16BAD" w:rsidRPr="00EC10AB" w:rsidRDefault="00B16BAD" w:rsidP="0065441E">
      <w:pPr>
        <w:pStyle w:val="Listenabsatz"/>
        <w:numPr>
          <w:ilvl w:val="0"/>
          <w:numId w:val="5"/>
        </w:numPr>
        <w:spacing w:after="60"/>
        <w:ind w:left="714" w:hanging="357"/>
        <w:contextualSpacing w:val="0"/>
        <w:rPr>
          <w:rFonts w:asciiTheme="majorHAnsi" w:hAnsiTheme="majorHAnsi"/>
          <w:b/>
        </w:rPr>
      </w:pPr>
      <w:r w:rsidRPr="00EC10AB">
        <w:rPr>
          <w:rFonts w:asciiTheme="majorHAnsi" w:hAnsiTheme="majorHAnsi"/>
          <w:b/>
        </w:rPr>
        <w:t>Stelle mit Hilfe des Textes M</w:t>
      </w:r>
      <w:r>
        <w:rPr>
          <w:rFonts w:asciiTheme="majorHAnsi" w:hAnsiTheme="majorHAnsi"/>
          <w:b/>
        </w:rPr>
        <w:t>0</w:t>
      </w:r>
      <w:r w:rsidRPr="00EC10AB">
        <w:rPr>
          <w:rFonts w:asciiTheme="majorHAnsi" w:hAnsiTheme="majorHAnsi"/>
          <w:b/>
        </w:rPr>
        <w:t>4 die Vor- und Nachteile, die eine Beschäftigung von Migranten mit sich bringen, gegenüber.</w:t>
      </w:r>
    </w:p>
    <w:p w:rsidR="00B16BAD" w:rsidRPr="00EC10AB" w:rsidRDefault="00B16BAD" w:rsidP="00B16BAD">
      <w:pPr>
        <w:pStyle w:val="Listenabsatz"/>
        <w:rPr>
          <w:rFonts w:asciiTheme="majorHAnsi" w:hAnsiTheme="majorHAnsi"/>
          <w:i/>
          <w:sz w:val="18"/>
        </w:rPr>
      </w:pPr>
      <w:r w:rsidRPr="00EC10AB">
        <w:rPr>
          <w:rFonts w:asciiTheme="majorHAnsi" w:hAnsiTheme="majorHAnsi"/>
          <w:i/>
          <w:sz w:val="18"/>
        </w:rPr>
        <w:t>(eigene Entwicklung)</w:t>
      </w:r>
    </w:p>
    <w:p w:rsidR="00B16BAD" w:rsidRPr="00EC10AB" w:rsidRDefault="00B16BAD" w:rsidP="00B16BAD">
      <w:pPr>
        <w:pStyle w:val="Listenabsatz"/>
        <w:rPr>
          <w:rFonts w:asciiTheme="majorHAnsi" w:hAnsiTheme="majorHAnsi"/>
        </w:rPr>
      </w:pPr>
    </w:p>
    <w:p w:rsidR="00B16BAD" w:rsidRPr="00EC10AB" w:rsidRDefault="00B16BAD" w:rsidP="00B16BAD">
      <w:pPr>
        <w:pStyle w:val="Listenabsatz"/>
        <w:rPr>
          <w:rFonts w:asciiTheme="majorHAnsi" w:hAnsiTheme="majorHAnsi"/>
        </w:rPr>
      </w:pPr>
      <w:r w:rsidRPr="00EC10AB">
        <w:rPr>
          <w:rFonts w:asciiTheme="majorHAnsi" w:hAnsiTheme="majorHAnsi"/>
        </w:rPr>
        <w:t xml:space="preserve">Vorteile: Bauern verdienen gutes Geld an Arbeitsmigranten </w:t>
      </w:r>
      <w:r w:rsidRPr="00EC10AB">
        <w:rPr>
          <w:rFonts w:asciiTheme="majorHAnsi" w:hAnsiTheme="majorHAnsi"/>
        </w:rPr>
        <w:sym w:font="Wingdings" w:char="F0E0"/>
      </w:r>
      <w:r w:rsidRPr="00EC10AB">
        <w:rPr>
          <w:rFonts w:asciiTheme="majorHAnsi" w:hAnsiTheme="majorHAnsi"/>
        </w:rPr>
        <w:t xml:space="preserve"> niedrige Bezahlung für hohe Arbeitsleistung</w:t>
      </w:r>
    </w:p>
    <w:p w:rsidR="00B16BAD" w:rsidRPr="00EC10AB" w:rsidRDefault="00B16BAD" w:rsidP="00B16BAD">
      <w:pPr>
        <w:pStyle w:val="Listenabsatz"/>
        <w:rPr>
          <w:rFonts w:asciiTheme="majorHAnsi" w:hAnsiTheme="majorHAnsi"/>
        </w:rPr>
      </w:pPr>
      <w:r w:rsidRPr="00EC10AB">
        <w:rPr>
          <w:rFonts w:asciiTheme="majorHAnsi" w:hAnsiTheme="majorHAnsi"/>
        </w:rPr>
        <w:t>Nachteile: Migranten leben meist verdrängt am Rand der Städte, sind größtenteils ohne Aufenthaltsgenehmigung („papierlos“), schlechte Arbeits- und Lebensbedingungen</w:t>
      </w:r>
    </w:p>
    <w:p w:rsidR="00B16BAD" w:rsidRPr="00EC10AB" w:rsidRDefault="00B16BAD" w:rsidP="00B16BAD">
      <w:pPr>
        <w:pStyle w:val="Listenabsatz"/>
        <w:rPr>
          <w:rFonts w:asciiTheme="majorHAnsi" w:hAnsiTheme="majorHAnsi"/>
        </w:rPr>
      </w:pPr>
    </w:p>
    <w:p w:rsidR="00B16BAD" w:rsidRPr="007A4D85" w:rsidRDefault="00B16BAD" w:rsidP="00B16BAD">
      <w:pPr>
        <w:pStyle w:val="Listenabsatz"/>
        <w:rPr>
          <w:rFonts w:asciiTheme="majorHAnsi" w:hAnsiTheme="majorHAnsi"/>
        </w:rPr>
      </w:pPr>
    </w:p>
    <w:p w:rsidR="00B16BAD" w:rsidRPr="00EC10AB" w:rsidRDefault="00B16BAD" w:rsidP="0065441E">
      <w:pPr>
        <w:pStyle w:val="Listenabsatz"/>
        <w:numPr>
          <w:ilvl w:val="0"/>
          <w:numId w:val="5"/>
        </w:numPr>
        <w:autoSpaceDE w:val="0"/>
        <w:autoSpaceDN w:val="0"/>
        <w:adjustRightInd w:val="0"/>
        <w:spacing w:after="60"/>
        <w:ind w:left="714" w:hanging="357"/>
        <w:contextualSpacing w:val="0"/>
        <w:rPr>
          <w:rFonts w:asciiTheme="majorHAnsi" w:hAnsiTheme="majorHAnsi"/>
          <w:b/>
        </w:rPr>
      </w:pPr>
      <w:r w:rsidRPr="00EC10AB">
        <w:rPr>
          <w:rFonts w:asciiTheme="majorHAnsi" w:hAnsiTheme="majorHAnsi"/>
          <w:b/>
        </w:rPr>
        <w:t xml:space="preserve">Leite daraus mögliche Konflikte, die zwischen Spaniern und Arbeitsmigranten entstehen können, ab. </w:t>
      </w:r>
    </w:p>
    <w:p w:rsidR="00B16BAD" w:rsidRPr="00EC10AB" w:rsidRDefault="00B16BAD" w:rsidP="00B16BAD">
      <w:pPr>
        <w:pStyle w:val="Listenabsatz"/>
        <w:autoSpaceDE w:val="0"/>
        <w:autoSpaceDN w:val="0"/>
        <w:adjustRightInd w:val="0"/>
        <w:rPr>
          <w:rFonts w:asciiTheme="majorHAnsi" w:hAnsiTheme="majorHAnsi"/>
          <w:i/>
          <w:sz w:val="18"/>
        </w:rPr>
      </w:pPr>
      <w:r w:rsidRPr="00EC10AB">
        <w:rPr>
          <w:rFonts w:asciiTheme="majorHAnsi" w:hAnsiTheme="majorHAnsi"/>
          <w:i/>
          <w:sz w:val="18"/>
        </w:rPr>
        <w:t xml:space="preserve">(Quelle: </w:t>
      </w:r>
      <w:proofErr w:type="spellStart"/>
      <w:r w:rsidRPr="00EC10AB">
        <w:rPr>
          <w:rFonts w:asciiTheme="majorHAnsi" w:hAnsiTheme="majorHAnsi"/>
          <w:i/>
          <w:sz w:val="18"/>
        </w:rPr>
        <w:t>Blüthl</w:t>
      </w:r>
      <w:proofErr w:type="spellEnd"/>
      <w:r w:rsidRPr="00EC10AB">
        <w:rPr>
          <w:rFonts w:asciiTheme="majorHAnsi" w:hAnsiTheme="majorHAnsi"/>
          <w:i/>
          <w:sz w:val="18"/>
        </w:rPr>
        <w:t xml:space="preserve"> et al. (2012): Unterrichtskonzept. &lt;</w:t>
      </w:r>
      <w:r w:rsidRPr="00EC10AB">
        <w:rPr>
          <w:i/>
          <w:sz w:val="18"/>
        </w:rPr>
        <w:t xml:space="preserve"> </w:t>
      </w:r>
      <w:r w:rsidRPr="00EC10AB">
        <w:rPr>
          <w:rFonts w:asciiTheme="majorHAnsi" w:hAnsiTheme="majorHAnsi"/>
          <w:i/>
          <w:sz w:val="18"/>
        </w:rPr>
        <w:t>http://www.google.at/url?sa=t&amp;rct=j&amp;q=&amp;esrc=s&amp;source=web&amp;cd=1&amp;cad=rja&amp;uact=8&amp;ved=0CCEQFjAA&amp;url=http%3A%2F%2Fdaten.schule.at%2Fdl%2FUnterrichtskonzept_Das_Treibhaus_Europas_Bluethl_Fuchs_Vago-1.pdf&amp;ei=ZjvmVNW7MpflasjBgsAH&amp;usg=AFQjCNHq-bIQCQ2JE9K3KjG-Mp1Lkw5I-Q&amp;bvm=bv.85970519,d.d2s&gt; (Zugriff: 2015-02-19)., übernommen mit Abänderungen)</w:t>
      </w:r>
    </w:p>
    <w:p w:rsidR="00B16BAD" w:rsidRDefault="00B16BAD" w:rsidP="00B16BAD">
      <w:pPr>
        <w:pStyle w:val="Listenabsatz"/>
        <w:autoSpaceDE w:val="0"/>
        <w:autoSpaceDN w:val="0"/>
        <w:adjustRightInd w:val="0"/>
        <w:ind w:left="0"/>
        <w:rPr>
          <w:rFonts w:asciiTheme="majorHAnsi" w:hAnsiTheme="majorHAnsi"/>
        </w:rPr>
      </w:pPr>
    </w:p>
    <w:p w:rsidR="00B16BAD" w:rsidRPr="00BE0060" w:rsidRDefault="00B16BAD" w:rsidP="00B16BAD">
      <w:pPr>
        <w:pStyle w:val="Listenabsatz"/>
        <w:rPr>
          <w:rFonts w:asciiTheme="minorHAnsi" w:hAnsiTheme="minorHAnsi"/>
        </w:rPr>
      </w:pPr>
      <w:r>
        <w:rPr>
          <w:rFonts w:asciiTheme="minorHAnsi" w:hAnsiTheme="minorHAnsi"/>
        </w:rPr>
        <w:t xml:space="preserve">durch die Verdrängung an den Stadtrand können sich Arbeitsmigranten nicht richtig in die spanische Gesellschaft integrieren </w:t>
      </w:r>
      <w:r w:rsidRPr="00D134D3">
        <w:rPr>
          <w:rFonts w:asciiTheme="minorHAnsi" w:hAnsiTheme="minorHAnsi"/>
        </w:rPr>
        <w:sym w:font="Wingdings" w:char="F0E0"/>
      </w:r>
      <w:r>
        <w:rPr>
          <w:rFonts w:asciiTheme="minorHAnsi" w:hAnsiTheme="minorHAnsi"/>
        </w:rPr>
        <w:t xml:space="preserve"> schwierig, die spanische Sprache und Kultur kennen zu lernen – Arbeitsmigranten arbeiten zu niedrigen Preisen </w:t>
      </w:r>
      <w:r w:rsidRPr="00D134D3">
        <w:rPr>
          <w:rFonts w:asciiTheme="minorHAnsi" w:hAnsiTheme="minorHAnsi"/>
        </w:rPr>
        <w:sym w:font="Wingdings" w:char="F0E0"/>
      </w:r>
      <w:r>
        <w:rPr>
          <w:rFonts w:asciiTheme="minorHAnsi" w:hAnsiTheme="minorHAnsi"/>
        </w:rPr>
        <w:t xml:space="preserve"> Senkung der Lohn-Preis-Spirale </w:t>
      </w:r>
      <w:r w:rsidRPr="00D134D3">
        <w:rPr>
          <w:rFonts w:asciiTheme="minorHAnsi" w:hAnsiTheme="minorHAnsi"/>
        </w:rPr>
        <w:sym w:font="Wingdings" w:char="F0E0"/>
      </w:r>
      <w:r>
        <w:rPr>
          <w:rFonts w:asciiTheme="minorHAnsi" w:hAnsiTheme="minorHAnsi"/>
        </w:rPr>
        <w:t xml:space="preserve"> könnte negative Auswirkungen auf Jobsuche von Spaniern haben – aufgrund des Migrationshintergrundes können die ausländischen Arbeiter von Spaniern herablassend bzw. abwertend behandelt werden</w:t>
      </w:r>
    </w:p>
    <w:p w:rsidR="00B16BAD" w:rsidRPr="00722761" w:rsidRDefault="00B16BAD" w:rsidP="00722761">
      <w:pPr>
        <w:rPr>
          <w:color w:val="FF0000"/>
          <w:sz w:val="32"/>
        </w:rPr>
      </w:pPr>
    </w:p>
    <w:sectPr w:rsidR="00B16BAD" w:rsidRPr="00722761" w:rsidSect="00DF5E98">
      <w:footerReference w:type="default" r:id="rId13"/>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FFF" w:rsidRDefault="00716FFF" w:rsidP="007A4D85">
      <w:r>
        <w:separator/>
      </w:r>
    </w:p>
  </w:endnote>
  <w:endnote w:type="continuationSeparator" w:id="0">
    <w:p w:rsidR="00716FFF" w:rsidRDefault="00716FFF" w:rsidP="007A4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KEJMC+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5384248"/>
      <w:docPartObj>
        <w:docPartGallery w:val="Page Numbers (Bottom of Page)"/>
        <w:docPartUnique/>
      </w:docPartObj>
    </w:sdtPr>
    <w:sdtContent>
      <w:p w:rsidR="00DF5E98" w:rsidRDefault="00DF5E98">
        <w:pPr>
          <w:pStyle w:val="Fuzeile"/>
          <w:jc w:val="right"/>
        </w:pPr>
        <w:r>
          <w:fldChar w:fldCharType="begin"/>
        </w:r>
        <w:r>
          <w:instrText>PAGE   \* MERGEFORMAT</w:instrText>
        </w:r>
        <w:r>
          <w:fldChar w:fldCharType="separate"/>
        </w:r>
        <w:r w:rsidR="007C39A8" w:rsidRPr="007C39A8">
          <w:rPr>
            <w:noProof/>
            <w:lang w:val="de-DE"/>
          </w:rPr>
          <w:t>1</w:t>
        </w:r>
        <w:r>
          <w:fldChar w:fldCharType="end"/>
        </w:r>
      </w:p>
    </w:sdtContent>
  </w:sdt>
  <w:p w:rsidR="00DF5E98" w:rsidRDefault="00DF5E9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FFF" w:rsidRDefault="00716FFF" w:rsidP="007A4D85">
      <w:r>
        <w:separator/>
      </w:r>
    </w:p>
  </w:footnote>
  <w:footnote w:type="continuationSeparator" w:id="0">
    <w:p w:rsidR="00716FFF" w:rsidRDefault="00716FFF" w:rsidP="007A4D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FFD6A0F"/>
    <w:multiLevelType w:val="hybridMultilevel"/>
    <w:tmpl w:val="8AD22312"/>
    <w:lvl w:ilvl="0" w:tplc="0C070011">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3EB315F3"/>
    <w:multiLevelType w:val="hybridMultilevel"/>
    <w:tmpl w:val="8FA4F642"/>
    <w:lvl w:ilvl="0" w:tplc="0C070011">
      <w:start w:val="1"/>
      <w:numFmt w:val="decimal"/>
      <w:lvlText w:val="%1)"/>
      <w:lvlJc w:val="left"/>
      <w:pPr>
        <w:ind w:left="1428" w:hanging="360"/>
      </w:pPr>
    </w:lvl>
    <w:lvl w:ilvl="1" w:tplc="0C070019" w:tentative="1">
      <w:start w:val="1"/>
      <w:numFmt w:val="lowerLetter"/>
      <w:lvlText w:val="%2."/>
      <w:lvlJc w:val="left"/>
      <w:pPr>
        <w:ind w:left="2148" w:hanging="360"/>
      </w:pPr>
    </w:lvl>
    <w:lvl w:ilvl="2" w:tplc="0C07001B" w:tentative="1">
      <w:start w:val="1"/>
      <w:numFmt w:val="lowerRoman"/>
      <w:lvlText w:val="%3."/>
      <w:lvlJc w:val="right"/>
      <w:pPr>
        <w:ind w:left="2868" w:hanging="180"/>
      </w:pPr>
    </w:lvl>
    <w:lvl w:ilvl="3" w:tplc="0C07000F" w:tentative="1">
      <w:start w:val="1"/>
      <w:numFmt w:val="decimal"/>
      <w:lvlText w:val="%4."/>
      <w:lvlJc w:val="left"/>
      <w:pPr>
        <w:ind w:left="3588" w:hanging="360"/>
      </w:pPr>
    </w:lvl>
    <w:lvl w:ilvl="4" w:tplc="0C070019" w:tentative="1">
      <w:start w:val="1"/>
      <w:numFmt w:val="lowerLetter"/>
      <w:lvlText w:val="%5."/>
      <w:lvlJc w:val="left"/>
      <w:pPr>
        <w:ind w:left="4308" w:hanging="360"/>
      </w:pPr>
    </w:lvl>
    <w:lvl w:ilvl="5" w:tplc="0C07001B" w:tentative="1">
      <w:start w:val="1"/>
      <w:numFmt w:val="lowerRoman"/>
      <w:lvlText w:val="%6."/>
      <w:lvlJc w:val="right"/>
      <w:pPr>
        <w:ind w:left="5028" w:hanging="180"/>
      </w:pPr>
    </w:lvl>
    <w:lvl w:ilvl="6" w:tplc="0C07000F" w:tentative="1">
      <w:start w:val="1"/>
      <w:numFmt w:val="decimal"/>
      <w:lvlText w:val="%7."/>
      <w:lvlJc w:val="left"/>
      <w:pPr>
        <w:ind w:left="5748" w:hanging="360"/>
      </w:pPr>
    </w:lvl>
    <w:lvl w:ilvl="7" w:tplc="0C070019" w:tentative="1">
      <w:start w:val="1"/>
      <w:numFmt w:val="lowerLetter"/>
      <w:lvlText w:val="%8."/>
      <w:lvlJc w:val="left"/>
      <w:pPr>
        <w:ind w:left="6468" w:hanging="360"/>
      </w:pPr>
    </w:lvl>
    <w:lvl w:ilvl="8" w:tplc="0C07001B" w:tentative="1">
      <w:start w:val="1"/>
      <w:numFmt w:val="lowerRoman"/>
      <w:lvlText w:val="%9."/>
      <w:lvlJc w:val="right"/>
      <w:pPr>
        <w:ind w:left="7188" w:hanging="180"/>
      </w:pPr>
    </w:lvl>
  </w:abstractNum>
  <w:abstractNum w:abstractNumId="2">
    <w:nsid w:val="606B3209"/>
    <w:multiLevelType w:val="hybridMultilevel"/>
    <w:tmpl w:val="BCE06AC8"/>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nsid w:val="69A53270"/>
    <w:multiLevelType w:val="hybridMultilevel"/>
    <w:tmpl w:val="298E87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79A929CC"/>
    <w:multiLevelType w:val="hybridMultilevel"/>
    <w:tmpl w:val="CFEABCB2"/>
    <w:lvl w:ilvl="0" w:tplc="DD4AE6FC">
      <w:start w:val="2"/>
      <w:numFmt w:val="lowerLetter"/>
      <w:lvlText w:val="%1."/>
      <w:lvlJc w:val="left"/>
      <w:pPr>
        <w:ind w:left="1068" w:hanging="360"/>
      </w:pPr>
      <w:rPr>
        <w:rFonts w:hint="default"/>
      </w:rPr>
    </w:lvl>
    <w:lvl w:ilvl="1" w:tplc="0C070019" w:tentative="1">
      <w:start w:val="1"/>
      <w:numFmt w:val="lowerLetter"/>
      <w:lvlText w:val="%2."/>
      <w:lvlJc w:val="left"/>
      <w:pPr>
        <w:ind w:left="1788" w:hanging="360"/>
      </w:pPr>
    </w:lvl>
    <w:lvl w:ilvl="2" w:tplc="0C07001B" w:tentative="1">
      <w:start w:val="1"/>
      <w:numFmt w:val="lowerRoman"/>
      <w:lvlText w:val="%3."/>
      <w:lvlJc w:val="right"/>
      <w:pPr>
        <w:ind w:left="2508" w:hanging="180"/>
      </w:pPr>
    </w:lvl>
    <w:lvl w:ilvl="3" w:tplc="0C07000F" w:tentative="1">
      <w:start w:val="1"/>
      <w:numFmt w:val="decimal"/>
      <w:lvlText w:val="%4."/>
      <w:lvlJc w:val="left"/>
      <w:pPr>
        <w:ind w:left="3228" w:hanging="360"/>
      </w:pPr>
    </w:lvl>
    <w:lvl w:ilvl="4" w:tplc="0C070019" w:tentative="1">
      <w:start w:val="1"/>
      <w:numFmt w:val="lowerLetter"/>
      <w:lvlText w:val="%5."/>
      <w:lvlJc w:val="left"/>
      <w:pPr>
        <w:ind w:left="3948" w:hanging="360"/>
      </w:pPr>
    </w:lvl>
    <w:lvl w:ilvl="5" w:tplc="0C07001B" w:tentative="1">
      <w:start w:val="1"/>
      <w:numFmt w:val="lowerRoman"/>
      <w:lvlText w:val="%6."/>
      <w:lvlJc w:val="right"/>
      <w:pPr>
        <w:ind w:left="4668" w:hanging="180"/>
      </w:pPr>
    </w:lvl>
    <w:lvl w:ilvl="6" w:tplc="0C07000F" w:tentative="1">
      <w:start w:val="1"/>
      <w:numFmt w:val="decimal"/>
      <w:lvlText w:val="%7."/>
      <w:lvlJc w:val="left"/>
      <w:pPr>
        <w:ind w:left="5388" w:hanging="360"/>
      </w:pPr>
    </w:lvl>
    <w:lvl w:ilvl="7" w:tplc="0C070019" w:tentative="1">
      <w:start w:val="1"/>
      <w:numFmt w:val="lowerLetter"/>
      <w:lvlText w:val="%8."/>
      <w:lvlJc w:val="left"/>
      <w:pPr>
        <w:ind w:left="6108" w:hanging="360"/>
      </w:pPr>
    </w:lvl>
    <w:lvl w:ilvl="8" w:tplc="0C07001B" w:tentative="1">
      <w:start w:val="1"/>
      <w:numFmt w:val="lowerRoman"/>
      <w:lvlText w:val="%9."/>
      <w:lvlJc w:val="right"/>
      <w:pPr>
        <w:ind w:left="6828" w:hanging="180"/>
      </w:p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42F"/>
    <w:rsid w:val="000371E7"/>
    <w:rsid w:val="0007790D"/>
    <w:rsid w:val="00103650"/>
    <w:rsid w:val="00132B62"/>
    <w:rsid w:val="001B1F04"/>
    <w:rsid w:val="00297729"/>
    <w:rsid w:val="00312183"/>
    <w:rsid w:val="00383E18"/>
    <w:rsid w:val="0041542F"/>
    <w:rsid w:val="004570B1"/>
    <w:rsid w:val="004C0D16"/>
    <w:rsid w:val="00577D3C"/>
    <w:rsid w:val="005C5751"/>
    <w:rsid w:val="0065441E"/>
    <w:rsid w:val="00716FFF"/>
    <w:rsid w:val="00722761"/>
    <w:rsid w:val="007A4D85"/>
    <w:rsid w:val="007C39A8"/>
    <w:rsid w:val="007D35E6"/>
    <w:rsid w:val="008612A0"/>
    <w:rsid w:val="0090550F"/>
    <w:rsid w:val="00986747"/>
    <w:rsid w:val="00A16BF6"/>
    <w:rsid w:val="00AD075F"/>
    <w:rsid w:val="00B16BAD"/>
    <w:rsid w:val="00B53715"/>
    <w:rsid w:val="00BB5B50"/>
    <w:rsid w:val="00C44C4A"/>
    <w:rsid w:val="00D1021F"/>
    <w:rsid w:val="00D974D5"/>
    <w:rsid w:val="00DF5E98"/>
    <w:rsid w:val="00EC10AB"/>
    <w:rsid w:val="00EF650E"/>
    <w:rsid w:val="00F5123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523B5D5-4DCF-4120-96C8-7680E3FB5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83E18"/>
    <w:rPr>
      <w:sz w:val="24"/>
      <w:szCs w:val="24"/>
    </w:rPr>
  </w:style>
  <w:style w:type="paragraph" w:styleId="berschrift1">
    <w:name w:val="heading 1"/>
    <w:basedOn w:val="Standard"/>
    <w:next w:val="Standard"/>
    <w:link w:val="berschrift1Zchn"/>
    <w:uiPriority w:val="9"/>
    <w:qFormat/>
    <w:rsid w:val="00383E18"/>
    <w:pPr>
      <w:keepNext/>
      <w:keepLines/>
      <w:spacing w:before="240" w:after="240" w:line="276" w:lineRule="auto"/>
      <w:outlineLvl w:val="0"/>
    </w:pPr>
    <w:rPr>
      <w:rFonts w:eastAsiaTheme="majorEastAsia" w:cstheme="majorBidi"/>
      <w:b/>
      <w:bCs/>
      <w:sz w:val="32"/>
      <w:szCs w:val="28"/>
    </w:rPr>
  </w:style>
  <w:style w:type="paragraph" w:styleId="berschrift2">
    <w:name w:val="heading 2"/>
    <w:basedOn w:val="Standard"/>
    <w:next w:val="Standard"/>
    <w:link w:val="berschrift2Zchn"/>
    <w:unhideWhenUsed/>
    <w:qFormat/>
    <w:rsid w:val="00383E18"/>
    <w:pPr>
      <w:keepNext/>
      <w:keepLines/>
      <w:spacing w:before="200" w:after="200" w:line="276" w:lineRule="auto"/>
      <w:outlineLvl w:val="1"/>
    </w:pPr>
    <w:rPr>
      <w:rFonts w:eastAsiaTheme="majorEastAsia" w:cstheme="majorBidi"/>
      <w:b/>
      <w:bCs/>
      <w:sz w:val="28"/>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qFormat/>
    <w:rsid w:val="00383E18"/>
    <w:pPr>
      <w:spacing w:before="240" w:after="240" w:line="276" w:lineRule="auto"/>
    </w:pPr>
    <w:rPr>
      <w:rFonts w:eastAsiaTheme="majorEastAsia" w:cstheme="majorBidi"/>
      <w:b/>
      <w:kern w:val="28"/>
      <w:sz w:val="32"/>
      <w:szCs w:val="52"/>
      <w:lang w:eastAsia="en-US"/>
    </w:rPr>
  </w:style>
  <w:style w:type="character" w:customStyle="1" w:styleId="TitelZchn">
    <w:name w:val="Titel Zchn"/>
    <w:basedOn w:val="Absatz-Standardschriftart"/>
    <w:link w:val="Titel"/>
    <w:rsid w:val="00383E18"/>
    <w:rPr>
      <w:rFonts w:eastAsiaTheme="majorEastAsia" w:cstheme="majorBidi"/>
      <w:b/>
      <w:kern w:val="28"/>
      <w:sz w:val="32"/>
      <w:szCs w:val="52"/>
      <w:lang w:eastAsia="en-US"/>
    </w:rPr>
  </w:style>
  <w:style w:type="paragraph" w:styleId="Untertitel">
    <w:name w:val="Subtitle"/>
    <w:basedOn w:val="Standard"/>
    <w:next w:val="Standard"/>
    <w:link w:val="UntertitelZchn"/>
    <w:qFormat/>
    <w:rsid w:val="00383E18"/>
    <w:pPr>
      <w:numPr>
        <w:ilvl w:val="1"/>
      </w:numPr>
      <w:spacing w:before="200" w:after="200" w:line="276" w:lineRule="auto"/>
    </w:pPr>
    <w:rPr>
      <w:rFonts w:eastAsiaTheme="majorEastAsia" w:cstheme="majorBidi"/>
      <w:b/>
      <w:iCs/>
      <w:lang w:eastAsia="en-US"/>
    </w:rPr>
  </w:style>
  <w:style w:type="character" w:customStyle="1" w:styleId="UntertitelZchn">
    <w:name w:val="Untertitel Zchn"/>
    <w:basedOn w:val="Absatz-Standardschriftart"/>
    <w:link w:val="Untertitel"/>
    <w:rsid w:val="00383E18"/>
    <w:rPr>
      <w:rFonts w:eastAsiaTheme="majorEastAsia" w:cstheme="majorBidi"/>
      <w:b/>
      <w:iCs/>
      <w:sz w:val="24"/>
      <w:szCs w:val="24"/>
      <w:lang w:eastAsia="en-US"/>
    </w:rPr>
  </w:style>
  <w:style w:type="character" w:customStyle="1" w:styleId="berschrift1Zchn">
    <w:name w:val="Überschrift 1 Zchn"/>
    <w:basedOn w:val="Absatz-Standardschriftart"/>
    <w:link w:val="berschrift1"/>
    <w:uiPriority w:val="9"/>
    <w:rsid w:val="00383E18"/>
    <w:rPr>
      <w:rFonts w:eastAsiaTheme="majorEastAsia" w:cstheme="majorBidi"/>
      <w:b/>
      <w:bCs/>
      <w:sz w:val="32"/>
      <w:szCs w:val="28"/>
    </w:rPr>
  </w:style>
  <w:style w:type="paragraph" w:styleId="Inhaltsverzeichnisberschrift">
    <w:name w:val="TOC Heading"/>
    <w:basedOn w:val="berschrift1"/>
    <w:next w:val="Standard"/>
    <w:uiPriority w:val="39"/>
    <w:semiHidden/>
    <w:unhideWhenUsed/>
    <w:qFormat/>
    <w:rsid w:val="00383E18"/>
    <w:pPr>
      <w:spacing w:before="480" w:after="0"/>
      <w:outlineLvl w:val="9"/>
    </w:pPr>
  </w:style>
  <w:style w:type="character" w:styleId="Hervorhebung">
    <w:name w:val="Emphasis"/>
    <w:basedOn w:val="Absatz-Standardschriftart"/>
    <w:uiPriority w:val="20"/>
    <w:qFormat/>
    <w:rsid w:val="00383E18"/>
    <w:rPr>
      <w:i/>
      <w:iCs/>
    </w:rPr>
  </w:style>
  <w:style w:type="character" w:customStyle="1" w:styleId="berschrift2Zchn">
    <w:name w:val="Überschrift 2 Zchn"/>
    <w:basedOn w:val="Absatz-Standardschriftart"/>
    <w:link w:val="berschrift2"/>
    <w:rsid w:val="00383E18"/>
    <w:rPr>
      <w:rFonts w:eastAsiaTheme="majorEastAsia" w:cstheme="majorBidi"/>
      <w:b/>
      <w:bCs/>
      <w:sz w:val="28"/>
      <w:szCs w:val="26"/>
    </w:rPr>
  </w:style>
  <w:style w:type="character" w:styleId="Fett">
    <w:name w:val="Strong"/>
    <w:basedOn w:val="Absatz-Standardschriftart"/>
    <w:uiPriority w:val="22"/>
    <w:qFormat/>
    <w:rsid w:val="00383E18"/>
    <w:rPr>
      <w:b/>
      <w:bCs/>
    </w:rPr>
  </w:style>
  <w:style w:type="paragraph" w:styleId="KeinLeerraum">
    <w:name w:val="No Spacing"/>
    <w:aliases w:val="Times New Roman"/>
    <w:next w:val="Standard"/>
    <w:link w:val="KeinLeerraumZchn"/>
    <w:uiPriority w:val="1"/>
    <w:qFormat/>
    <w:rsid w:val="00383E18"/>
    <w:rPr>
      <w:rFonts w:eastAsiaTheme="minorEastAsia" w:cstheme="minorBidi"/>
      <w:sz w:val="24"/>
      <w:szCs w:val="22"/>
    </w:rPr>
  </w:style>
  <w:style w:type="character" w:customStyle="1" w:styleId="KeinLeerraumZchn">
    <w:name w:val="Kein Leerraum Zchn"/>
    <w:aliases w:val="Times New Roman Zchn"/>
    <w:basedOn w:val="Absatz-Standardschriftart"/>
    <w:link w:val="KeinLeerraum"/>
    <w:uiPriority w:val="1"/>
    <w:rsid w:val="00383E18"/>
    <w:rPr>
      <w:rFonts w:eastAsiaTheme="minorEastAsia" w:cstheme="minorBidi"/>
      <w:sz w:val="24"/>
      <w:szCs w:val="22"/>
    </w:rPr>
  </w:style>
  <w:style w:type="paragraph" w:styleId="Listenabsatz">
    <w:name w:val="List Paragraph"/>
    <w:basedOn w:val="Standard"/>
    <w:uiPriority w:val="34"/>
    <w:qFormat/>
    <w:rsid w:val="00383E18"/>
    <w:pPr>
      <w:ind w:left="720"/>
      <w:contextualSpacing/>
    </w:pPr>
  </w:style>
  <w:style w:type="character" w:styleId="Hyperlink">
    <w:name w:val="Hyperlink"/>
    <w:basedOn w:val="Absatz-Standardschriftart"/>
    <w:rsid w:val="004C0D16"/>
    <w:rPr>
      <w:color w:val="0000FF" w:themeColor="hyperlink"/>
      <w:u w:val="single"/>
    </w:rPr>
  </w:style>
  <w:style w:type="paragraph" w:customStyle="1" w:styleId="Default">
    <w:name w:val="Default"/>
    <w:rsid w:val="004C0D16"/>
    <w:pPr>
      <w:autoSpaceDE w:val="0"/>
      <w:autoSpaceDN w:val="0"/>
      <w:adjustRightInd w:val="0"/>
    </w:pPr>
    <w:rPr>
      <w:rFonts w:ascii="EKEJMC+TimesNewRoman" w:hAnsi="EKEJMC+TimesNewRoman" w:cs="EKEJMC+TimesNewRoman"/>
      <w:color w:val="000000"/>
      <w:sz w:val="24"/>
      <w:szCs w:val="24"/>
    </w:rPr>
  </w:style>
  <w:style w:type="table" w:styleId="Tabellenraster">
    <w:name w:val="Table Grid"/>
    <w:basedOn w:val="NormaleTabelle"/>
    <w:rsid w:val="004C0D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rsid w:val="007A4D85"/>
    <w:rPr>
      <w:sz w:val="20"/>
      <w:szCs w:val="20"/>
    </w:rPr>
  </w:style>
  <w:style w:type="character" w:customStyle="1" w:styleId="FunotentextZchn">
    <w:name w:val="Fußnotentext Zchn"/>
    <w:basedOn w:val="Absatz-Standardschriftart"/>
    <w:link w:val="Funotentext"/>
    <w:rsid w:val="007A4D85"/>
  </w:style>
  <w:style w:type="character" w:styleId="Funotenzeichen">
    <w:name w:val="footnote reference"/>
    <w:basedOn w:val="Absatz-Standardschriftart"/>
    <w:rsid w:val="007A4D85"/>
    <w:rPr>
      <w:vertAlign w:val="superscript"/>
    </w:rPr>
  </w:style>
  <w:style w:type="paragraph" w:styleId="Sprechblasentext">
    <w:name w:val="Balloon Text"/>
    <w:basedOn w:val="Standard"/>
    <w:link w:val="SprechblasentextZchn"/>
    <w:rsid w:val="007A4D85"/>
    <w:rPr>
      <w:rFonts w:ascii="Tahoma" w:hAnsi="Tahoma" w:cs="Tahoma"/>
      <w:sz w:val="16"/>
      <w:szCs w:val="16"/>
    </w:rPr>
  </w:style>
  <w:style w:type="character" w:customStyle="1" w:styleId="SprechblasentextZchn">
    <w:name w:val="Sprechblasentext Zchn"/>
    <w:basedOn w:val="Absatz-Standardschriftart"/>
    <w:link w:val="Sprechblasentext"/>
    <w:rsid w:val="007A4D85"/>
    <w:rPr>
      <w:rFonts w:ascii="Tahoma" w:hAnsi="Tahoma" w:cs="Tahoma"/>
      <w:sz w:val="16"/>
      <w:szCs w:val="16"/>
    </w:rPr>
  </w:style>
  <w:style w:type="paragraph" w:styleId="Beschriftung">
    <w:name w:val="caption"/>
    <w:basedOn w:val="Standard"/>
    <w:next w:val="Standard"/>
    <w:unhideWhenUsed/>
    <w:qFormat/>
    <w:rsid w:val="00C44C4A"/>
    <w:pPr>
      <w:spacing w:after="200"/>
    </w:pPr>
    <w:rPr>
      <w:b/>
      <w:bCs/>
      <w:color w:val="4F81BD" w:themeColor="accent1"/>
      <w:sz w:val="18"/>
      <w:szCs w:val="18"/>
    </w:rPr>
  </w:style>
  <w:style w:type="paragraph" w:styleId="Kopfzeile">
    <w:name w:val="header"/>
    <w:basedOn w:val="Standard"/>
    <w:link w:val="KopfzeileZchn"/>
    <w:unhideWhenUsed/>
    <w:rsid w:val="00DF5E98"/>
    <w:pPr>
      <w:tabs>
        <w:tab w:val="center" w:pos="4536"/>
        <w:tab w:val="right" w:pos="9072"/>
      </w:tabs>
    </w:pPr>
  </w:style>
  <w:style w:type="character" w:customStyle="1" w:styleId="KopfzeileZchn">
    <w:name w:val="Kopfzeile Zchn"/>
    <w:basedOn w:val="Absatz-Standardschriftart"/>
    <w:link w:val="Kopfzeile"/>
    <w:rsid w:val="00DF5E98"/>
    <w:rPr>
      <w:sz w:val="24"/>
      <w:szCs w:val="24"/>
    </w:rPr>
  </w:style>
  <w:style w:type="paragraph" w:styleId="Fuzeile">
    <w:name w:val="footer"/>
    <w:basedOn w:val="Standard"/>
    <w:link w:val="FuzeileZchn"/>
    <w:uiPriority w:val="99"/>
    <w:unhideWhenUsed/>
    <w:rsid w:val="00DF5E98"/>
    <w:pPr>
      <w:tabs>
        <w:tab w:val="center" w:pos="4536"/>
        <w:tab w:val="right" w:pos="9072"/>
      </w:tabs>
    </w:pPr>
  </w:style>
  <w:style w:type="character" w:customStyle="1" w:styleId="FuzeileZchn">
    <w:name w:val="Fußzeile Zchn"/>
    <w:basedOn w:val="Absatz-Standardschriftart"/>
    <w:link w:val="Fuzeile"/>
    <w:uiPriority w:val="99"/>
    <w:rsid w:val="00DF5E9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Maria.Wilhelm@stud.sbg.ac.at"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972</Words>
  <Characters>6128</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7086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Wilhelm</dc:creator>
  <cp:lastModifiedBy>Alfons Koller</cp:lastModifiedBy>
  <cp:revision>2</cp:revision>
  <dcterms:created xsi:type="dcterms:W3CDTF">2015-04-09T02:49:00Z</dcterms:created>
  <dcterms:modified xsi:type="dcterms:W3CDTF">2015-04-09T02:49:00Z</dcterms:modified>
</cp:coreProperties>
</file>