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A" w:rsidRDefault="00F96CCA" w:rsidP="00F96CCA">
      <w:pPr>
        <w:jc w:val="center"/>
      </w:pPr>
      <w:r>
        <w:rPr>
          <w:b/>
          <w:sz w:val="24"/>
        </w:rPr>
        <w:t xml:space="preserve">M4 Der </w:t>
      </w:r>
      <w:proofErr w:type="spellStart"/>
      <w:r>
        <w:rPr>
          <w:b/>
          <w:sz w:val="24"/>
        </w:rPr>
        <w:t>Schengenraum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</w:p>
    <w:p w:rsidR="00F96CCA" w:rsidRPr="00F96CCA" w:rsidRDefault="00F96CCA" w:rsidP="00F96CC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54B27B9" wp14:editId="5F3FD2BA">
            <wp:simplePos x="0" y="0"/>
            <wp:positionH relativeFrom="column">
              <wp:posOffset>-107950</wp:posOffset>
            </wp:positionH>
            <wp:positionV relativeFrom="paragraph">
              <wp:posOffset>149860</wp:posOffset>
            </wp:positionV>
            <wp:extent cx="6233795" cy="6286500"/>
            <wp:effectExtent l="0" t="0" r="0" b="0"/>
            <wp:wrapNone/>
            <wp:docPr id="10" name="Grafik 10" descr="http://www.europarl.europa.eu/brussels/website/media/modul_05/Abbildungen/Images/Schengensta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http://www.europarl.europa.eu/brussels/website/media/modul_05/Abbildungen/Images/Schengenstaate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p w:rsidR="00F96CCA" w:rsidRPr="00F96CCA" w:rsidRDefault="00F96CCA" w:rsidP="00F96CCA"/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360"/>
        <w:gridCol w:w="8671"/>
      </w:tblGrid>
      <w:tr w:rsidR="00F96CCA" w:rsidRPr="00C13E1E" w:rsidTr="00A03BFC">
        <w:trPr>
          <w:trHeight w:val="281"/>
        </w:trPr>
        <w:tc>
          <w:tcPr>
            <w:tcW w:w="1360" w:type="dxa"/>
          </w:tcPr>
          <w:p w:rsidR="00F96CCA" w:rsidRPr="00C13E1E" w:rsidRDefault="00F96CCA" w:rsidP="00A03BFC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671" w:type="dxa"/>
          </w:tcPr>
          <w:p w:rsidR="00F96CCA" w:rsidRPr="00C13E1E" w:rsidRDefault="00F96CCA" w:rsidP="00A03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M4 </w:t>
            </w:r>
            <w:r w:rsidR="00FB0DBF">
              <w:rPr>
                <w:b/>
                <w:sz w:val="24"/>
              </w:rPr>
              <w:t xml:space="preserve">Der </w:t>
            </w:r>
            <w:proofErr w:type="spellStart"/>
            <w:r>
              <w:rPr>
                <w:b/>
                <w:sz w:val="24"/>
              </w:rPr>
              <w:t>Schengenraum</w:t>
            </w:r>
            <w:proofErr w:type="spellEnd"/>
          </w:p>
        </w:tc>
      </w:tr>
      <w:tr w:rsidR="00F96CCA" w:rsidTr="00A03BFC">
        <w:trPr>
          <w:trHeight w:val="296"/>
        </w:trPr>
        <w:tc>
          <w:tcPr>
            <w:tcW w:w="1360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671" w:type="dxa"/>
          </w:tcPr>
          <w:p w:rsidR="00F96CCA" w:rsidRDefault="00F96CCA" w:rsidP="00A03BFC">
            <w:pPr>
              <w:rPr>
                <w:sz w:val="24"/>
              </w:rPr>
            </w:pPr>
            <w:r w:rsidRPr="00BA6223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2012: o.S.</w:t>
            </w:r>
          </w:p>
        </w:tc>
      </w:tr>
      <w:tr w:rsidR="00F96CCA" w:rsidRPr="00BA6223" w:rsidTr="00A03BFC">
        <w:trPr>
          <w:trHeight w:val="858"/>
        </w:trPr>
        <w:tc>
          <w:tcPr>
            <w:tcW w:w="1360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671" w:type="dxa"/>
          </w:tcPr>
          <w:p w:rsidR="00F96CCA" w:rsidRPr="00BA6223" w:rsidRDefault="00F96CCA" w:rsidP="00A03BFC">
            <w:pPr>
              <w:rPr>
                <w:sz w:val="24"/>
              </w:rPr>
            </w:pPr>
            <w:r w:rsidRPr="00BA6223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(2012): </w:t>
            </w:r>
            <w:proofErr w:type="spellStart"/>
            <w:r w:rsidRPr="00BA6223">
              <w:rPr>
                <w:sz w:val="24"/>
              </w:rPr>
              <w:t>Schengenstaaten</w:t>
            </w:r>
            <w:proofErr w:type="spellEnd"/>
            <w:r w:rsidRPr="00BA6223">
              <w:rPr>
                <w:sz w:val="24"/>
              </w:rPr>
              <w:t xml:space="preserve"> und EU-Staaten ohne Schengen-Übereinkommen</w:t>
            </w:r>
            <w:r>
              <w:rPr>
                <w:sz w:val="24"/>
              </w:rPr>
              <w:t>. &lt;</w:t>
            </w:r>
            <w:hyperlink r:id="rId8" w:history="1">
              <w:r w:rsidRPr="00BF4D8E">
                <w:rPr>
                  <w:rStyle w:val="Hyperlink"/>
                  <w:sz w:val="24"/>
                </w:rPr>
                <w:t>http://www.europarl.europa.eu/brussels/website/content/modul_05/abb_Schengenraum.html</w:t>
              </w:r>
            </w:hyperlink>
            <w:r>
              <w:rPr>
                <w:sz w:val="24"/>
              </w:rPr>
              <w:t>&gt; (Zugriff: 2015-03-23)</w:t>
            </w:r>
          </w:p>
        </w:tc>
      </w:tr>
      <w:tr w:rsidR="00F96CCA" w:rsidTr="00A03BFC">
        <w:trPr>
          <w:trHeight w:val="281"/>
        </w:trPr>
        <w:tc>
          <w:tcPr>
            <w:tcW w:w="1360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671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© Aktion Europa</w:t>
            </w:r>
          </w:p>
        </w:tc>
      </w:tr>
      <w:tr w:rsidR="00F96CCA" w:rsidTr="00A03BFC">
        <w:trPr>
          <w:trHeight w:val="296"/>
        </w:trPr>
        <w:tc>
          <w:tcPr>
            <w:tcW w:w="1360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671" w:type="dxa"/>
          </w:tcPr>
          <w:p w:rsidR="00F96CCA" w:rsidRDefault="00F96CCA" w:rsidP="00A03BFC">
            <w:pPr>
              <w:rPr>
                <w:sz w:val="24"/>
              </w:rPr>
            </w:pPr>
            <w:r>
              <w:rPr>
                <w:sz w:val="24"/>
              </w:rPr>
              <w:t>Karte – Thematische Karte (Kontinent)</w:t>
            </w:r>
          </w:p>
        </w:tc>
      </w:tr>
    </w:tbl>
    <w:p w:rsidR="000C37D0" w:rsidRPr="00F96CCA" w:rsidRDefault="000C37D0" w:rsidP="00F96CCA"/>
    <w:sectPr w:rsidR="000C37D0" w:rsidRPr="00F96CC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8E" w:rsidRDefault="002E4C8E" w:rsidP="002E4C8E">
      <w:pPr>
        <w:spacing w:after="0" w:line="240" w:lineRule="auto"/>
      </w:pPr>
      <w:r>
        <w:separator/>
      </w:r>
    </w:p>
  </w:endnote>
  <w:endnote w:type="continuationSeparator" w:id="0">
    <w:p w:rsidR="002E4C8E" w:rsidRDefault="002E4C8E" w:rsidP="002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8E" w:rsidRDefault="002E4C8E" w:rsidP="002E4C8E">
      <w:pPr>
        <w:spacing w:after="0" w:line="240" w:lineRule="auto"/>
      </w:pPr>
      <w:r>
        <w:separator/>
      </w:r>
    </w:p>
  </w:footnote>
  <w:footnote w:type="continuationSeparator" w:id="0">
    <w:p w:rsidR="002E4C8E" w:rsidRDefault="002E4C8E" w:rsidP="002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8E" w:rsidRDefault="002E4C8E" w:rsidP="002E4C8E">
    <w:pPr>
      <w:pStyle w:val="Kopfzeile"/>
      <w:jc w:val="right"/>
    </w:pPr>
    <w:r>
      <w:t>zu Frage S 02 GW6A 01_Grenzen Europas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2"/>
    <w:rsid w:val="000C37D0"/>
    <w:rsid w:val="002D2DB2"/>
    <w:rsid w:val="002E4C8E"/>
    <w:rsid w:val="00F96CCA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CC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96CCA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C8E"/>
  </w:style>
  <w:style w:type="paragraph" w:styleId="Fuzeile">
    <w:name w:val="footer"/>
    <w:basedOn w:val="Standard"/>
    <w:link w:val="FuzeileZchn"/>
    <w:uiPriority w:val="99"/>
    <w:unhideWhenUsed/>
    <w:rsid w:val="002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CC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96CCA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C8E"/>
  </w:style>
  <w:style w:type="paragraph" w:styleId="Fuzeile">
    <w:name w:val="footer"/>
    <w:basedOn w:val="Standard"/>
    <w:link w:val="FuzeileZchn"/>
    <w:uiPriority w:val="99"/>
    <w:unhideWhenUsed/>
    <w:rsid w:val="002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brussels/website/content/modul_05/abb_Schengenrau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4</cp:revision>
  <dcterms:created xsi:type="dcterms:W3CDTF">2015-03-24T18:44:00Z</dcterms:created>
  <dcterms:modified xsi:type="dcterms:W3CDTF">2015-03-27T07:52:00Z</dcterms:modified>
</cp:coreProperties>
</file>